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2694" w:rsidRPr="001F2694" w:rsidRDefault="001F2694" w:rsidP="001F2694">
      <w:pPr>
        <w:rPr>
          <w:rFonts w:ascii="Times New Roman" w:eastAsia="Times New Roman" w:hAnsi="Times New Roman" w:cs="Times New Roman"/>
          <w:b/>
          <w:sz w:val="32"/>
          <w:szCs w:val="32"/>
        </w:rPr>
      </w:pPr>
      <w:r w:rsidRPr="001F2694">
        <w:rPr>
          <w:rFonts w:ascii="Times New Roman" w:eastAsia="Times New Roman" w:hAnsi="Times New Roman" w:cs="Times New Roman"/>
          <w:b/>
          <w:sz w:val="32"/>
          <w:szCs w:val="32"/>
        </w:rPr>
        <w:t xml:space="preserve">                             Методические указания</w:t>
      </w:r>
    </w:p>
    <w:p w:rsidR="001F2694" w:rsidRPr="001F2694" w:rsidRDefault="001F2694" w:rsidP="001F2694">
      <w:pPr>
        <w:rPr>
          <w:rFonts w:ascii="Times New Roman" w:eastAsia="Times New Roman" w:hAnsi="Times New Roman" w:cs="Times New Roman"/>
          <w:b/>
          <w:sz w:val="32"/>
          <w:szCs w:val="32"/>
        </w:rPr>
      </w:pPr>
      <w:r w:rsidRPr="001F2694">
        <w:rPr>
          <w:rFonts w:ascii="Times New Roman" w:eastAsia="Times New Roman" w:hAnsi="Times New Roman" w:cs="Times New Roman"/>
          <w:b/>
          <w:sz w:val="32"/>
          <w:szCs w:val="32"/>
        </w:rPr>
        <w:t xml:space="preserve">             для практических занятий по английскому языку </w:t>
      </w:r>
    </w:p>
    <w:p w:rsidR="001F2694" w:rsidRPr="001F2694" w:rsidRDefault="00365DAD" w:rsidP="001F2694">
      <w:pPr>
        <w:rPr>
          <w:rFonts w:ascii="Times New Roman" w:eastAsia="Times New Roman" w:hAnsi="Times New Roman" w:cs="Times New Roman"/>
          <w:b/>
          <w:sz w:val="32"/>
          <w:szCs w:val="32"/>
        </w:rPr>
      </w:pPr>
      <w:r>
        <w:rPr>
          <w:rFonts w:ascii="Times New Roman" w:eastAsia="Times New Roman" w:hAnsi="Times New Roman" w:cs="Times New Roman"/>
          <w:b/>
          <w:sz w:val="32"/>
          <w:szCs w:val="32"/>
        </w:rPr>
        <w:t xml:space="preserve">                                      </w:t>
      </w:r>
      <w:bookmarkStart w:id="0" w:name="_GoBack"/>
      <w:bookmarkEnd w:id="0"/>
      <w:proofErr w:type="gramStart"/>
      <w:r w:rsidR="00404C9B">
        <w:rPr>
          <w:rFonts w:ascii="Times New Roman" w:eastAsia="Times New Roman" w:hAnsi="Times New Roman" w:cs="Times New Roman"/>
          <w:b/>
          <w:sz w:val="32"/>
          <w:szCs w:val="32"/>
          <w:lang w:val="en-US"/>
        </w:rPr>
        <w:t>4</w:t>
      </w:r>
      <w:proofErr w:type="gramEnd"/>
      <w:r w:rsidR="001F2694" w:rsidRPr="001F2694">
        <w:rPr>
          <w:rFonts w:ascii="Times New Roman" w:eastAsia="Times New Roman" w:hAnsi="Times New Roman" w:cs="Times New Roman"/>
          <w:b/>
          <w:sz w:val="32"/>
          <w:szCs w:val="32"/>
        </w:rPr>
        <w:t xml:space="preserve"> курс</w:t>
      </w:r>
    </w:p>
    <w:p w:rsidR="001F2694" w:rsidRPr="001F2694" w:rsidRDefault="001F2694" w:rsidP="001F2694">
      <w:pPr>
        <w:rPr>
          <w:rFonts w:ascii="Times New Roman" w:eastAsia="Times New Roman" w:hAnsi="Times New Roman" w:cs="Times New Roman"/>
          <w:sz w:val="28"/>
          <w:szCs w:val="28"/>
        </w:rPr>
      </w:pPr>
      <w:r w:rsidRPr="001F2694">
        <w:rPr>
          <w:rFonts w:ascii="Times New Roman" w:eastAsia="Times New Roman" w:hAnsi="Times New Roman" w:cs="Times New Roman"/>
          <w:b/>
          <w:sz w:val="28"/>
          <w:szCs w:val="28"/>
        </w:rPr>
        <w:t xml:space="preserve">  </w:t>
      </w:r>
      <w:r w:rsidRPr="001F2694">
        <w:rPr>
          <w:rFonts w:ascii="Times New Roman" w:eastAsia="Times New Roman" w:hAnsi="Times New Roman" w:cs="Times New Roman"/>
          <w:b/>
          <w:sz w:val="28"/>
          <w:szCs w:val="28"/>
        </w:rPr>
        <w:tab/>
        <w:t xml:space="preserve"> </w:t>
      </w:r>
      <w:r w:rsidRPr="001F2694">
        <w:rPr>
          <w:rFonts w:ascii="Times New Roman" w:eastAsia="Times New Roman" w:hAnsi="Times New Roman" w:cs="Times New Roman"/>
          <w:sz w:val="28"/>
          <w:szCs w:val="28"/>
        </w:rPr>
        <w:t>К какой бы новой технологии обучения мы не проходили, основной целью и главными задачами при обучении иностранным языкам были и остаются совершенствование и применение различных методов и улучшение качества учебно – методического обеспечения, не забывая о том, что не всякое новость эффективное.</w:t>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t>Адекватное владение всеми видами речевой деятельности на английском языке и расширение диапазона понимания текстов в оригинале по специальности являются основной целью обучения на 3 курсе М</w:t>
      </w:r>
      <w:r w:rsidRPr="001F2694">
        <w:rPr>
          <w:rFonts w:ascii="Times New Roman" w:eastAsia="Times New Roman" w:hAnsi="Times New Roman" w:cs="Times New Roman"/>
          <w:sz w:val="28"/>
          <w:szCs w:val="28"/>
          <w:lang w:val="en-US"/>
        </w:rPr>
        <w:t>O</w:t>
      </w:r>
      <w:r w:rsidRPr="001F2694">
        <w:rPr>
          <w:rFonts w:ascii="Times New Roman" w:eastAsia="Times New Roman" w:hAnsi="Times New Roman" w:cs="Times New Roman"/>
          <w:sz w:val="28"/>
          <w:szCs w:val="28"/>
        </w:rPr>
        <w:t xml:space="preserve">. </w:t>
      </w:r>
    </w:p>
    <w:p w:rsidR="001F2694" w:rsidRPr="001F2694" w:rsidRDefault="001F2694" w:rsidP="001F2694">
      <w:pPr>
        <w:rPr>
          <w:rFonts w:ascii="Times New Roman" w:eastAsia="Times New Roman" w:hAnsi="Times New Roman" w:cs="Times New Roman"/>
          <w:b/>
          <w:sz w:val="28"/>
          <w:szCs w:val="28"/>
        </w:rPr>
      </w:pPr>
      <w:r w:rsidRPr="001F2694">
        <w:rPr>
          <w:rFonts w:ascii="Times New Roman" w:eastAsia="Times New Roman" w:hAnsi="Times New Roman" w:cs="Times New Roman"/>
          <w:b/>
          <w:sz w:val="28"/>
          <w:szCs w:val="28"/>
        </w:rPr>
        <w:t xml:space="preserve">          Практические занятия: </w:t>
      </w:r>
      <w:r w:rsidRPr="001F2694">
        <w:rPr>
          <w:rFonts w:ascii="Times New Roman" w:eastAsia="Times New Roman" w:hAnsi="Times New Roman" w:cs="Times New Roman"/>
          <w:b/>
          <w:sz w:val="28"/>
          <w:szCs w:val="28"/>
        </w:rPr>
        <w:tab/>
      </w:r>
      <w:r w:rsidRPr="001F2694">
        <w:rPr>
          <w:rFonts w:ascii="Times New Roman" w:eastAsia="Times New Roman" w:hAnsi="Times New Roman" w:cs="Times New Roman"/>
          <w:b/>
          <w:sz w:val="28"/>
          <w:szCs w:val="28"/>
        </w:rPr>
        <w:tab/>
      </w:r>
      <w:r w:rsidRPr="001F2694">
        <w:rPr>
          <w:rFonts w:ascii="Times New Roman" w:eastAsia="Times New Roman" w:hAnsi="Times New Roman" w:cs="Times New Roman"/>
          <w:b/>
          <w:sz w:val="28"/>
          <w:szCs w:val="28"/>
        </w:rPr>
        <w:tab/>
      </w:r>
      <w:r w:rsidRPr="001F2694">
        <w:rPr>
          <w:rFonts w:ascii="Times New Roman" w:eastAsia="Times New Roman" w:hAnsi="Times New Roman" w:cs="Times New Roman"/>
          <w:b/>
          <w:sz w:val="28"/>
          <w:szCs w:val="28"/>
        </w:rPr>
        <w:tab/>
      </w:r>
      <w:r w:rsidRPr="001F2694">
        <w:rPr>
          <w:rFonts w:ascii="Times New Roman" w:eastAsia="Times New Roman" w:hAnsi="Times New Roman" w:cs="Times New Roman"/>
          <w:b/>
          <w:sz w:val="28"/>
          <w:szCs w:val="28"/>
        </w:rPr>
        <w:tab/>
      </w:r>
      <w:r w:rsidRPr="001F2694">
        <w:rPr>
          <w:rFonts w:ascii="Times New Roman" w:eastAsia="Times New Roman" w:hAnsi="Times New Roman" w:cs="Times New Roman"/>
          <w:b/>
          <w:sz w:val="28"/>
          <w:szCs w:val="28"/>
        </w:rPr>
        <w:tab/>
      </w:r>
      <w:r w:rsidRPr="001F2694">
        <w:rPr>
          <w:rFonts w:ascii="Times New Roman" w:eastAsia="Times New Roman" w:hAnsi="Times New Roman" w:cs="Times New Roman"/>
          <w:b/>
          <w:sz w:val="28"/>
          <w:szCs w:val="28"/>
        </w:rPr>
        <w:tab/>
      </w:r>
      <w:r w:rsidRPr="001F2694">
        <w:rPr>
          <w:rFonts w:ascii="Times New Roman" w:eastAsia="Times New Roman" w:hAnsi="Times New Roman" w:cs="Times New Roman"/>
          <w:b/>
          <w:sz w:val="28"/>
          <w:szCs w:val="28"/>
        </w:rPr>
        <w:tab/>
      </w:r>
      <w:r w:rsidRPr="001F2694">
        <w:rPr>
          <w:rFonts w:ascii="Times New Roman" w:eastAsia="Times New Roman" w:hAnsi="Times New Roman" w:cs="Times New Roman"/>
          <w:b/>
          <w:sz w:val="28"/>
          <w:szCs w:val="28"/>
          <w:lang w:val="en-US"/>
        </w:rPr>
        <w:t>I</w:t>
      </w:r>
      <w:r w:rsidRPr="001F2694">
        <w:rPr>
          <w:rFonts w:ascii="Times New Roman" w:eastAsia="Times New Roman" w:hAnsi="Times New Roman" w:cs="Times New Roman"/>
          <w:b/>
          <w:sz w:val="28"/>
          <w:szCs w:val="28"/>
        </w:rPr>
        <w:t>. Названия тем</w:t>
      </w:r>
    </w:p>
    <w:tbl>
      <w:tblPr>
        <w:tblStyle w:val="a3"/>
        <w:tblW w:w="0" w:type="auto"/>
        <w:tblLook w:val="04A0" w:firstRow="1" w:lastRow="0" w:firstColumn="1" w:lastColumn="0" w:noHBand="0" w:noVBand="1"/>
      </w:tblPr>
      <w:tblGrid>
        <w:gridCol w:w="2093"/>
        <w:gridCol w:w="7478"/>
      </w:tblGrid>
      <w:tr w:rsidR="001F2694" w:rsidRPr="001F2694" w:rsidTr="00225B72">
        <w:tc>
          <w:tcPr>
            <w:tcW w:w="2093" w:type="dxa"/>
          </w:tcPr>
          <w:p w:rsidR="001F2694" w:rsidRPr="001F2694" w:rsidRDefault="001F2694" w:rsidP="001F2694">
            <w:pPr>
              <w:rPr>
                <w:sz w:val="28"/>
                <w:szCs w:val="28"/>
              </w:rPr>
            </w:pPr>
            <w:r w:rsidRPr="001F2694">
              <w:rPr>
                <w:sz w:val="28"/>
                <w:szCs w:val="28"/>
              </w:rPr>
              <w:t xml:space="preserve">1 – 4 </w:t>
            </w:r>
          </w:p>
          <w:p w:rsidR="001F2694" w:rsidRPr="001F2694" w:rsidRDefault="001F2694" w:rsidP="001F2694">
            <w:pPr>
              <w:rPr>
                <w:sz w:val="28"/>
                <w:szCs w:val="28"/>
              </w:rPr>
            </w:pPr>
            <w:r w:rsidRPr="001F2694">
              <w:rPr>
                <w:sz w:val="28"/>
                <w:szCs w:val="28"/>
              </w:rPr>
              <w:t>недели</w:t>
            </w:r>
          </w:p>
        </w:tc>
        <w:tc>
          <w:tcPr>
            <w:tcW w:w="7478" w:type="dxa"/>
          </w:tcPr>
          <w:p w:rsidR="001F2694" w:rsidRPr="001F2694" w:rsidRDefault="001F2694" w:rsidP="001F2694">
            <w:pPr>
              <w:numPr>
                <w:ilvl w:val="0"/>
                <w:numId w:val="1"/>
              </w:numPr>
              <w:contextualSpacing/>
              <w:rPr>
                <w:sz w:val="28"/>
                <w:szCs w:val="28"/>
              </w:rPr>
            </w:pPr>
            <w:r w:rsidRPr="001F2694">
              <w:rPr>
                <w:sz w:val="28"/>
                <w:szCs w:val="28"/>
              </w:rPr>
              <w:t>Декларация прав человека. Основные права и обязанности человека. Гарантия прав человека. Монография.</w:t>
            </w:r>
          </w:p>
        </w:tc>
      </w:tr>
      <w:tr w:rsidR="001F2694" w:rsidRPr="001F2694" w:rsidTr="00225B72">
        <w:tc>
          <w:tcPr>
            <w:tcW w:w="2093" w:type="dxa"/>
          </w:tcPr>
          <w:p w:rsidR="001F2694" w:rsidRPr="001F2694" w:rsidRDefault="001F2694" w:rsidP="001F2694">
            <w:pPr>
              <w:rPr>
                <w:sz w:val="28"/>
                <w:szCs w:val="28"/>
              </w:rPr>
            </w:pPr>
            <w:r w:rsidRPr="001F2694">
              <w:rPr>
                <w:sz w:val="28"/>
                <w:szCs w:val="28"/>
              </w:rPr>
              <w:t xml:space="preserve">5 – 8 </w:t>
            </w:r>
          </w:p>
          <w:p w:rsidR="001F2694" w:rsidRPr="001F2694" w:rsidRDefault="001F2694" w:rsidP="001F2694">
            <w:pPr>
              <w:rPr>
                <w:sz w:val="28"/>
                <w:szCs w:val="28"/>
              </w:rPr>
            </w:pPr>
            <w:r w:rsidRPr="001F2694">
              <w:rPr>
                <w:sz w:val="28"/>
                <w:szCs w:val="28"/>
              </w:rPr>
              <w:t>недели</w:t>
            </w:r>
          </w:p>
        </w:tc>
        <w:tc>
          <w:tcPr>
            <w:tcW w:w="7478" w:type="dxa"/>
          </w:tcPr>
          <w:p w:rsidR="001F2694" w:rsidRPr="001F2694" w:rsidRDefault="001F2694" w:rsidP="001F2694">
            <w:pPr>
              <w:numPr>
                <w:ilvl w:val="0"/>
                <w:numId w:val="1"/>
              </w:numPr>
              <w:contextualSpacing/>
              <w:rPr>
                <w:sz w:val="28"/>
                <w:szCs w:val="28"/>
              </w:rPr>
            </w:pPr>
            <w:r w:rsidRPr="001F2694">
              <w:rPr>
                <w:sz w:val="28"/>
                <w:szCs w:val="28"/>
              </w:rPr>
              <w:t xml:space="preserve">Международные организации. Понятие и классификация международных организаций. Компетенция, полномочия и функции ООН. Основные органы ООН. Международные организации и соглашения вне ООН. Монография. </w:t>
            </w:r>
          </w:p>
          <w:p w:rsidR="001F2694" w:rsidRPr="001F2694" w:rsidRDefault="001F2694" w:rsidP="001F2694">
            <w:pPr>
              <w:numPr>
                <w:ilvl w:val="0"/>
                <w:numId w:val="1"/>
              </w:numPr>
              <w:contextualSpacing/>
              <w:rPr>
                <w:sz w:val="28"/>
                <w:szCs w:val="28"/>
              </w:rPr>
            </w:pPr>
            <w:r w:rsidRPr="001F2694">
              <w:rPr>
                <w:sz w:val="28"/>
                <w:szCs w:val="28"/>
              </w:rPr>
              <w:t xml:space="preserve">НАТО. Роль НАТО в обеспечении международной безопасности. </w:t>
            </w:r>
          </w:p>
          <w:p w:rsidR="001F2694" w:rsidRPr="001F2694" w:rsidRDefault="001F2694" w:rsidP="001F2694">
            <w:pPr>
              <w:ind w:left="720"/>
              <w:contextualSpacing/>
              <w:rPr>
                <w:sz w:val="28"/>
                <w:szCs w:val="28"/>
              </w:rPr>
            </w:pPr>
            <w:r w:rsidRPr="001F2694">
              <w:rPr>
                <w:sz w:val="28"/>
                <w:szCs w:val="28"/>
              </w:rPr>
              <w:t>Монография.</w:t>
            </w:r>
          </w:p>
        </w:tc>
      </w:tr>
      <w:tr w:rsidR="001F2694" w:rsidRPr="001F2694" w:rsidTr="00225B72">
        <w:tc>
          <w:tcPr>
            <w:tcW w:w="2093" w:type="dxa"/>
          </w:tcPr>
          <w:p w:rsidR="001F2694" w:rsidRPr="001F2694" w:rsidRDefault="001F2694" w:rsidP="001F2694">
            <w:pPr>
              <w:rPr>
                <w:sz w:val="28"/>
                <w:szCs w:val="28"/>
              </w:rPr>
            </w:pPr>
            <w:r w:rsidRPr="001F2694">
              <w:rPr>
                <w:sz w:val="28"/>
                <w:szCs w:val="28"/>
              </w:rPr>
              <w:t xml:space="preserve">9 – 12 </w:t>
            </w:r>
          </w:p>
          <w:p w:rsidR="001F2694" w:rsidRPr="001F2694" w:rsidRDefault="001F2694" w:rsidP="001F2694">
            <w:pPr>
              <w:rPr>
                <w:sz w:val="28"/>
                <w:szCs w:val="28"/>
              </w:rPr>
            </w:pPr>
            <w:r w:rsidRPr="001F2694">
              <w:rPr>
                <w:sz w:val="28"/>
                <w:szCs w:val="28"/>
              </w:rPr>
              <w:t>недели</w:t>
            </w:r>
          </w:p>
        </w:tc>
        <w:tc>
          <w:tcPr>
            <w:tcW w:w="7478" w:type="dxa"/>
          </w:tcPr>
          <w:p w:rsidR="001F2694" w:rsidRPr="001F2694" w:rsidRDefault="001F2694" w:rsidP="001F2694">
            <w:pPr>
              <w:numPr>
                <w:ilvl w:val="0"/>
                <w:numId w:val="1"/>
              </w:numPr>
              <w:contextualSpacing/>
              <w:rPr>
                <w:sz w:val="28"/>
                <w:szCs w:val="28"/>
              </w:rPr>
            </w:pPr>
            <w:r w:rsidRPr="001F2694">
              <w:rPr>
                <w:sz w:val="28"/>
                <w:szCs w:val="28"/>
              </w:rPr>
              <w:t xml:space="preserve">Международное правовое регулирование экономического сотрудничества. </w:t>
            </w:r>
          </w:p>
          <w:p w:rsidR="001F2694" w:rsidRPr="001F2694" w:rsidRDefault="001F2694" w:rsidP="001F2694">
            <w:pPr>
              <w:ind w:left="720"/>
              <w:contextualSpacing/>
              <w:rPr>
                <w:sz w:val="28"/>
                <w:szCs w:val="28"/>
              </w:rPr>
            </w:pPr>
            <w:r w:rsidRPr="001F2694">
              <w:rPr>
                <w:sz w:val="28"/>
                <w:szCs w:val="28"/>
              </w:rPr>
              <w:t>Монография.</w:t>
            </w:r>
          </w:p>
          <w:p w:rsidR="001F2694" w:rsidRPr="001F2694" w:rsidRDefault="001F2694" w:rsidP="001F2694">
            <w:pPr>
              <w:numPr>
                <w:ilvl w:val="0"/>
                <w:numId w:val="1"/>
              </w:numPr>
              <w:contextualSpacing/>
              <w:rPr>
                <w:sz w:val="28"/>
                <w:szCs w:val="28"/>
              </w:rPr>
            </w:pPr>
            <w:r w:rsidRPr="001F2694">
              <w:rPr>
                <w:sz w:val="28"/>
                <w:szCs w:val="28"/>
              </w:rPr>
              <w:t>Международные финансовые институты / МВФ, ВБ, ЕБРР/.</w:t>
            </w:r>
          </w:p>
          <w:p w:rsidR="001F2694" w:rsidRPr="001F2694" w:rsidRDefault="001F2694" w:rsidP="001F2694">
            <w:pPr>
              <w:ind w:left="720"/>
              <w:contextualSpacing/>
              <w:rPr>
                <w:sz w:val="28"/>
                <w:szCs w:val="28"/>
              </w:rPr>
            </w:pPr>
            <w:r w:rsidRPr="001F2694">
              <w:rPr>
                <w:sz w:val="28"/>
                <w:szCs w:val="28"/>
              </w:rPr>
              <w:t>Монография.</w:t>
            </w:r>
          </w:p>
        </w:tc>
      </w:tr>
      <w:tr w:rsidR="001F2694" w:rsidRPr="001F2694" w:rsidTr="00225B72">
        <w:tc>
          <w:tcPr>
            <w:tcW w:w="2093" w:type="dxa"/>
          </w:tcPr>
          <w:p w:rsidR="001F2694" w:rsidRPr="001F2694" w:rsidRDefault="001F2694" w:rsidP="001F2694">
            <w:pPr>
              <w:rPr>
                <w:sz w:val="32"/>
                <w:szCs w:val="32"/>
              </w:rPr>
            </w:pPr>
            <w:r w:rsidRPr="001F2694">
              <w:rPr>
                <w:sz w:val="32"/>
                <w:szCs w:val="32"/>
              </w:rPr>
              <w:t xml:space="preserve">13 – 17 </w:t>
            </w:r>
          </w:p>
          <w:p w:rsidR="001F2694" w:rsidRPr="001F2694" w:rsidRDefault="001F2694" w:rsidP="001F2694">
            <w:pPr>
              <w:rPr>
                <w:sz w:val="32"/>
                <w:szCs w:val="32"/>
              </w:rPr>
            </w:pPr>
            <w:r w:rsidRPr="001F2694">
              <w:rPr>
                <w:sz w:val="32"/>
                <w:szCs w:val="32"/>
              </w:rPr>
              <w:t>недели</w:t>
            </w:r>
          </w:p>
        </w:tc>
        <w:tc>
          <w:tcPr>
            <w:tcW w:w="7478" w:type="dxa"/>
          </w:tcPr>
          <w:p w:rsidR="001F2694" w:rsidRPr="001F2694" w:rsidRDefault="001F2694" w:rsidP="001F2694">
            <w:pPr>
              <w:numPr>
                <w:ilvl w:val="0"/>
                <w:numId w:val="1"/>
              </w:numPr>
              <w:contextualSpacing/>
              <w:rPr>
                <w:sz w:val="32"/>
                <w:szCs w:val="32"/>
              </w:rPr>
            </w:pPr>
            <w:r w:rsidRPr="001F2694">
              <w:rPr>
                <w:sz w:val="32"/>
                <w:szCs w:val="32"/>
              </w:rPr>
              <w:t>ВТО и ключевые проблемы.</w:t>
            </w:r>
          </w:p>
          <w:p w:rsidR="001F2694" w:rsidRPr="001F2694" w:rsidRDefault="001F2694" w:rsidP="001F2694">
            <w:pPr>
              <w:ind w:left="720"/>
              <w:contextualSpacing/>
              <w:rPr>
                <w:sz w:val="32"/>
                <w:szCs w:val="32"/>
              </w:rPr>
            </w:pPr>
            <w:r w:rsidRPr="001F2694">
              <w:rPr>
                <w:sz w:val="32"/>
                <w:szCs w:val="32"/>
              </w:rPr>
              <w:t>Монография.</w:t>
            </w:r>
          </w:p>
          <w:p w:rsidR="001F2694" w:rsidRPr="001F2694" w:rsidRDefault="001F2694" w:rsidP="001F2694">
            <w:pPr>
              <w:numPr>
                <w:ilvl w:val="0"/>
                <w:numId w:val="1"/>
              </w:numPr>
              <w:contextualSpacing/>
              <w:rPr>
                <w:sz w:val="32"/>
                <w:szCs w:val="32"/>
              </w:rPr>
            </w:pPr>
            <w:r w:rsidRPr="001F2694">
              <w:rPr>
                <w:sz w:val="32"/>
                <w:szCs w:val="32"/>
              </w:rPr>
              <w:t>Международное право и практика.</w:t>
            </w:r>
          </w:p>
          <w:p w:rsidR="001F2694" w:rsidRPr="001F2694" w:rsidRDefault="001F2694" w:rsidP="001F2694">
            <w:pPr>
              <w:ind w:left="720"/>
              <w:contextualSpacing/>
              <w:rPr>
                <w:sz w:val="32"/>
                <w:szCs w:val="32"/>
              </w:rPr>
            </w:pPr>
            <w:r w:rsidRPr="001F2694">
              <w:rPr>
                <w:sz w:val="32"/>
                <w:szCs w:val="32"/>
              </w:rPr>
              <w:t xml:space="preserve">Монография. </w:t>
            </w:r>
          </w:p>
        </w:tc>
      </w:tr>
    </w:tbl>
    <w:p w:rsidR="001F2694" w:rsidRPr="001F2694" w:rsidRDefault="001F2694" w:rsidP="001F2694">
      <w:pPr>
        <w:rPr>
          <w:rFonts w:ascii="Times New Roman" w:eastAsia="Times New Roman" w:hAnsi="Times New Roman" w:cs="Times New Roman"/>
          <w:sz w:val="32"/>
          <w:szCs w:val="32"/>
        </w:rPr>
      </w:pPr>
      <w:r w:rsidRPr="001F2694">
        <w:rPr>
          <w:rFonts w:ascii="Times New Roman" w:eastAsia="Times New Roman" w:hAnsi="Times New Roman" w:cs="Times New Roman"/>
          <w:sz w:val="32"/>
          <w:szCs w:val="32"/>
        </w:rPr>
        <w:t xml:space="preserve"> </w:t>
      </w:r>
    </w:p>
    <w:p w:rsidR="001F2694" w:rsidRPr="001F2694" w:rsidRDefault="001F2694" w:rsidP="001F2694">
      <w:pPr>
        <w:rPr>
          <w:rFonts w:ascii="Times New Roman" w:eastAsia="Times New Roman" w:hAnsi="Times New Roman" w:cs="Times New Roman"/>
          <w:b/>
          <w:sz w:val="28"/>
          <w:szCs w:val="28"/>
        </w:rPr>
      </w:pPr>
      <w:r w:rsidRPr="001F2694">
        <w:rPr>
          <w:rFonts w:ascii="Times New Roman" w:eastAsia="Times New Roman" w:hAnsi="Times New Roman" w:cs="Times New Roman"/>
          <w:b/>
          <w:sz w:val="28"/>
          <w:szCs w:val="28"/>
          <w:lang w:val="en-US"/>
        </w:rPr>
        <w:lastRenderedPageBreak/>
        <w:t>II</w:t>
      </w:r>
      <w:r w:rsidRPr="001F2694">
        <w:rPr>
          <w:rFonts w:ascii="Times New Roman" w:eastAsia="Times New Roman" w:hAnsi="Times New Roman" w:cs="Times New Roman"/>
          <w:b/>
          <w:sz w:val="28"/>
          <w:szCs w:val="28"/>
        </w:rPr>
        <w:t>. Темы по ОПЛ:</w:t>
      </w:r>
    </w:p>
    <w:p w:rsidR="001F2694" w:rsidRPr="001F2694" w:rsidRDefault="001F2694" w:rsidP="001F2694">
      <w:pPr>
        <w:numPr>
          <w:ilvl w:val="0"/>
          <w:numId w:val="2"/>
        </w:numPr>
        <w:contextualSpacing/>
        <w:rPr>
          <w:rFonts w:ascii="Times New Roman" w:hAnsi="Times New Roman" w:cs="Times New Roman"/>
          <w:b/>
          <w:sz w:val="28"/>
          <w:szCs w:val="28"/>
        </w:rPr>
      </w:pPr>
      <w:r w:rsidRPr="001F2694">
        <w:rPr>
          <w:rFonts w:ascii="Times New Roman" w:hAnsi="Times New Roman" w:cs="Times New Roman"/>
          <w:b/>
          <w:sz w:val="28"/>
          <w:szCs w:val="28"/>
        </w:rPr>
        <w:t>Проблемы прав человека в международных отношениях.</w:t>
      </w:r>
    </w:p>
    <w:p w:rsidR="001F2694" w:rsidRPr="001F2694" w:rsidRDefault="001F2694" w:rsidP="001F2694">
      <w:pPr>
        <w:ind w:left="720"/>
        <w:contextualSpacing/>
        <w:rPr>
          <w:rFonts w:ascii="Times New Roman" w:hAnsi="Times New Roman" w:cs="Times New Roman"/>
          <w:sz w:val="28"/>
          <w:szCs w:val="28"/>
        </w:rPr>
      </w:pPr>
      <w:r w:rsidRPr="001F2694">
        <w:rPr>
          <w:rFonts w:ascii="Times New Roman" w:hAnsi="Times New Roman" w:cs="Times New Roman"/>
          <w:sz w:val="28"/>
          <w:szCs w:val="28"/>
        </w:rPr>
        <w:t xml:space="preserve">Основные международные документы по правам человека – Устав ООН, Всеобщая Декларация прав человека, Декларация о правах ребенка, Международный пакт о гражданских и политических правах, Международный пакт об экономических, социальных и культурных правах.  Сотрудничество Казахстана с международными организациями по проблемам прав человека.  Деятельность  неправительственных организаций в Казахстане. </w:t>
      </w:r>
    </w:p>
    <w:p w:rsidR="001F2694" w:rsidRPr="001F2694" w:rsidRDefault="001F2694" w:rsidP="001F2694">
      <w:pPr>
        <w:numPr>
          <w:ilvl w:val="0"/>
          <w:numId w:val="2"/>
        </w:numPr>
        <w:contextualSpacing/>
        <w:rPr>
          <w:rFonts w:ascii="Times New Roman" w:hAnsi="Times New Roman" w:cs="Times New Roman"/>
          <w:b/>
          <w:sz w:val="28"/>
          <w:szCs w:val="28"/>
        </w:rPr>
      </w:pPr>
      <w:r w:rsidRPr="001F2694">
        <w:rPr>
          <w:rFonts w:ascii="Times New Roman" w:hAnsi="Times New Roman" w:cs="Times New Roman"/>
          <w:b/>
          <w:sz w:val="28"/>
          <w:szCs w:val="28"/>
        </w:rPr>
        <w:t xml:space="preserve">ООН и миротворческие операции.  </w:t>
      </w:r>
      <w:r w:rsidRPr="001F2694">
        <w:rPr>
          <w:rFonts w:ascii="Times New Roman" w:hAnsi="Times New Roman" w:cs="Times New Roman"/>
          <w:sz w:val="28"/>
          <w:szCs w:val="28"/>
        </w:rPr>
        <w:t>Устав ООН и принципы миротворчества.  Основные миротворческие операции ООН – Камбоджа, Югославия, Восточный Тимор.  Кризис миротворчества.  Реформирование ООН и выработка нового подхода к миротворчеству. Различия в подходах к миротворчеству в ООН, США, ЕС. Казахстан и миротворческие операции в Центральной Азии / Таджикистан, граница с Афганистаном /.</w:t>
      </w:r>
    </w:p>
    <w:p w:rsidR="001F2694" w:rsidRPr="001F2694" w:rsidRDefault="001F2694" w:rsidP="001F2694">
      <w:pPr>
        <w:numPr>
          <w:ilvl w:val="0"/>
          <w:numId w:val="2"/>
        </w:numPr>
        <w:contextualSpacing/>
        <w:rPr>
          <w:rFonts w:ascii="Times New Roman" w:hAnsi="Times New Roman" w:cs="Times New Roman"/>
          <w:b/>
          <w:sz w:val="28"/>
          <w:szCs w:val="28"/>
        </w:rPr>
      </w:pPr>
      <w:r w:rsidRPr="001F2694">
        <w:rPr>
          <w:rFonts w:ascii="Times New Roman" w:hAnsi="Times New Roman" w:cs="Times New Roman"/>
          <w:b/>
          <w:sz w:val="28"/>
          <w:szCs w:val="28"/>
        </w:rPr>
        <w:t>Проблемы безопасности.</w:t>
      </w:r>
      <w:r w:rsidRPr="001F2694">
        <w:rPr>
          <w:rFonts w:ascii="Times New Roman" w:hAnsi="Times New Roman" w:cs="Times New Roman"/>
          <w:sz w:val="28"/>
          <w:szCs w:val="28"/>
        </w:rPr>
        <w:t xml:space="preserve">  Основные источники угрозы безопасности. Международные организации и создание системы коллективной, региональной систем безопасности. ООН, НАТО, ОБСЕ, СНГ, СВМДА.  Безопасность в Центральной Азии / религиозный экстремизм, терроризм, наркобизнес, сепаратизм /. Казахстан и создание системы безопасности  в Центральной Азии. </w:t>
      </w:r>
    </w:p>
    <w:p w:rsidR="001F2694" w:rsidRPr="001F2694" w:rsidRDefault="001F2694" w:rsidP="001F2694">
      <w:pPr>
        <w:numPr>
          <w:ilvl w:val="0"/>
          <w:numId w:val="2"/>
        </w:numPr>
        <w:contextualSpacing/>
        <w:rPr>
          <w:rFonts w:ascii="Times New Roman" w:hAnsi="Times New Roman" w:cs="Times New Roman"/>
          <w:b/>
          <w:sz w:val="28"/>
          <w:szCs w:val="28"/>
        </w:rPr>
      </w:pPr>
      <w:r w:rsidRPr="001F2694">
        <w:rPr>
          <w:rFonts w:ascii="Times New Roman" w:hAnsi="Times New Roman" w:cs="Times New Roman"/>
          <w:b/>
          <w:sz w:val="28"/>
          <w:szCs w:val="28"/>
        </w:rPr>
        <w:t>Мировой порядок.</w:t>
      </w:r>
      <w:r w:rsidRPr="001F2694">
        <w:rPr>
          <w:rFonts w:ascii="Times New Roman" w:hAnsi="Times New Roman" w:cs="Times New Roman"/>
          <w:sz w:val="28"/>
          <w:szCs w:val="28"/>
        </w:rPr>
        <w:t xml:space="preserve">  Проблема лидерства в современных международных отношениях. Биполярный, однополярный или многополярный мир. Геополитика / основные геополитические факторы – территория, экономический потенциал и природные ресурсы, население, военно – стратегический потенциал и </w:t>
      </w:r>
      <w:proofErr w:type="spellStart"/>
      <w:r w:rsidRPr="001F2694">
        <w:rPr>
          <w:rFonts w:ascii="Times New Roman" w:hAnsi="Times New Roman" w:cs="Times New Roman"/>
          <w:sz w:val="28"/>
          <w:szCs w:val="28"/>
        </w:rPr>
        <w:t>т.д</w:t>
      </w:r>
      <w:proofErr w:type="spellEnd"/>
      <w:r w:rsidRPr="001F2694">
        <w:rPr>
          <w:rFonts w:ascii="Times New Roman" w:hAnsi="Times New Roman" w:cs="Times New Roman"/>
          <w:sz w:val="28"/>
          <w:szCs w:val="28"/>
        </w:rPr>
        <w:t xml:space="preserve"> /. Роль США, России, Европейских стран, Китая и Японии в современном мире. Казахстан, его геополитический потенциал, роль и место в системе международных отношений. </w:t>
      </w:r>
    </w:p>
    <w:p w:rsidR="001F2694" w:rsidRPr="001F2694" w:rsidRDefault="001F2694" w:rsidP="001F2694">
      <w:pPr>
        <w:rPr>
          <w:rFonts w:ascii="Times New Roman" w:eastAsia="Times New Roman" w:hAnsi="Times New Roman" w:cs="Times New Roman"/>
          <w:b/>
          <w:sz w:val="28"/>
          <w:szCs w:val="28"/>
        </w:rPr>
      </w:pPr>
      <w:r w:rsidRPr="001F2694">
        <w:rPr>
          <w:rFonts w:ascii="Times New Roman" w:eastAsia="Times New Roman" w:hAnsi="Times New Roman" w:cs="Times New Roman"/>
          <w:b/>
          <w:sz w:val="28"/>
          <w:szCs w:val="28"/>
          <w:lang w:val="en-US"/>
        </w:rPr>
        <w:t>III</w:t>
      </w:r>
      <w:r w:rsidRPr="001F2694">
        <w:rPr>
          <w:rFonts w:ascii="Times New Roman" w:eastAsia="Times New Roman" w:hAnsi="Times New Roman" w:cs="Times New Roman"/>
          <w:b/>
          <w:sz w:val="28"/>
          <w:szCs w:val="28"/>
        </w:rPr>
        <w:t>.</w:t>
      </w:r>
      <w:r w:rsidRPr="001F2694">
        <w:rPr>
          <w:rFonts w:ascii="Times New Roman" w:eastAsia="Times New Roman" w:hAnsi="Times New Roman" w:cs="Times New Roman"/>
          <w:sz w:val="28"/>
          <w:szCs w:val="28"/>
        </w:rPr>
        <w:t xml:space="preserve"> </w:t>
      </w:r>
      <w:r w:rsidRPr="001F2694">
        <w:rPr>
          <w:rFonts w:ascii="Times New Roman" w:eastAsia="Times New Roman" w:hAnsi="Times New Roman" w:cs="Times New Roman"/>
          <w:b/>
          <w:sz w:val="28"/>
          <w:szCs w:val="28"/>
        </w:rPr>
        <w:t xml:space="preserve">Грамматика. </w:t>
      </w:r>
    </w:p>
    <w:p w:rsidR="001F2694" w:rsidRPr="001F2694" w:rsidRDefault="001F2694" w:rsidP="001F2694">
      <w:pPr>
        <w:ind w:left="540"/>
        <w:rPr>
          <w:rFonts w:ascii="Times New Roman" w:eastAsia="Times New Roman" w:hAnsi="Times New Roman" w:cs="Times New Roman"/>
          <w:sz w:val="28"/>
          <w:szCs w:val="28"/>
        </w:rPr>
      </w:pPr>
      <w:r w:rsidRPr="001F2694">
        <w:rPr>
          <w:rFonts w:ascii="Times New Roman" w:eastAsia="Times New Roman" w:hAnsi="Times New Roman" w:cs="Times New Roman"/>
          <w:sz w:val="28"/>
          <w:szCs w:val="28"/>
        </w:rPr>
        <w:t xml:space="preserve">Особенности типов предложений. </w:t>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t xml:space="preserve">     Причастные, герундиальные и инфинитивные конструкции.   Многозначность и синонимия грамматических форм.</w:t>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t xml:space="preserve">   Повторение неличных форм глагола. </w:t>
      </w:r>
    </w:p>
    <w:p w:rsidR="001F2694" w:rsidRPr="001F2694" w:rsidRDefault="001F2694" w:rsidP="001F2694">
      <w:pPr>
        <w:ind w:left="360"/>
        <w:rPr>
          <w:rFonts w:ascii="Times New Roman" w:eastAsia="Times New Roman" w:hAnsi="Times New Roman" w:cs="Times New Roman"/>
          <w:b/>
          <w:sz w:val="28"/>
          <w:szCs w:val="28"/>
        </w:rPr>
      </w:pPr>
      <w:r w:rsidRPr="001F2694">
        <w:rPr>
          <w:rFonts w:ascii="Times New Roman" w:eastAsia="Times New Roman" w:hAnsi="Times New Roman" w:cs="Times New Roman"/>
          <w:b/>
          <w:sz w:val="28"/>
          <w:szCs w:val="28"/>
        </w:rPr>
        <w:t xml:space="preserve">Цели занятий: </w:t>
      </w:r>
    </w:p>
    <w:p w:rsidR="001F2694" w:rsidRPr="001F2694" w:rsidRDefault="001F2694" w:rsidP="001F2694">
      <w:pPr>
        <w:ind w:left="142"/>
        <w:rPr>
          <w:rFonts w:ascii="Times New Roman" w:eastAsia="Times New Roman" w:hAnsi="Times New Roman" w:cs="Times New Roman"/>
          <w:sz w:val="28"/>
          <w:szCs w:val="28"/>
        </w:rPr>
      </w:pPr>
      <w:r w:rsidRPr="001F2694">
        <w:rPr>
          <w:rFonts w:ascii="Times New Roman" w:eastAsia="Times New Roman" w:hAnsi="Times New Roman" w:cs="Times New Roman"/>
          <w:b/>
          <w:sz w:val="28"/>
          <w:szCs w:val="28"/>
        </w:rPr>
        <w:t xml:space="preserve">- </w:t>
      </w:r>
      <w:r w:rsidRPr="001F2694">
        <w:rPr>
          <w:rFonts w:ascii="Times New Roman" w:eastAsia="Times New Roman" w:hAnsi="Times New Roman" w:cs="Times New Roman"/>
          <w:sz w:val="28"/>
          <w:szCs w:val="28"/>
        </w:rPr>
        <w:t>развитие и совершенствование навыков неподготовленного иноязычного общения через интенсивное чтение литературы, представляющей профессиональный интерес и общественно – политические тексты, отражающие пульс планеты.</w:t>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t xml:space="preserve"> Для свободного чтения и извлечения информации из текстов по специальности необходимы 2 основных вида умений и навыков: Овладение и знание языковых средств / грамматических, лексических, фонетических /, при помощи которых выражается содержание текста</w:t>
      </w:r>
      <w:r w:rsidRPr="001F2694">
        <w:rPr>
          <w:rFonts w:ascii="Times New Roman" w:eastAsia="Times New Roman" w:hAnsi="Times New Roman" w:cs="Times New Roman"/>
          <w:sz w:val="28"/>
          <w:szCs w:val="28"/>
          <w:lang w:val="kk-KZ"/>
        </w:rPr>
        <w:t xml:space="preserve">; </w:t>
      </w:r>
      <w:r w:rsidRPr="001F2694">
        <w:rPr>
          <w:rFonts w:ascii="Times New Roman" w:eastAsia="Times New Roman" w:hAnsi="Times New Roman" w:cs="Times New Roman"/>
          <w:sz w:val="28"/>
          <w:szCs w:val="28"/>
        </w:rPr>
        <w:t xml:space="preserve">Овладение навыками осмысления содержания текста. </w:t>
      </w:r>
    </w:p>
    <w:p w:rsidR="001F2694" w:rsidRPr="001F2694" w:rsidRDefault="001F2694" w:rsidP="001F2694">
      <w:pPr>
        <w:ind w:left="142"/>
        <w:rPr>
          <w:rFonts w:ascii="Times New Roman" w:eastAsia="Times New Roman" w:hAnsi="Times New Roman" w:cs="Times New Roman"/>
          <w:sz w:val="28"/>
          <w:szCs w:val="28"/>
        </w:rPr>
      </w:pPr>
      <w:r w:rsidRPr="001F2694">
        <w:rPr>
          <w:rFonts w:ascii="Times New Roman" w:eastAsia="Times New Roman" w:hAnsi="Times New Roman" w:cs="Times New Roman"/>
          <w:b/>
          <w:sz w:val="28"/>
          <w:szCs w:val="28"/>
        </w:rPr>
        <w:t xml:space="preserve">Задания: </w:t>
      </w:r>
      <w:r w:rsidRPr="001F2694">
        <w:rPr>
          <w:rFonts w:ascii="Times New Roman" w:eastAsia="Times New Roman" w:hAnsi="Times New Roman" w:cs="Times New Roman"/>
          <w:b/>
          <w:sz w:val="28"/>
          <w:szCs w:val="28"/>
        </w:rPr>
        <w:tab/>
      </w:r>
      <w:r w:rsidRPr="001F2694">
        <w:rPr>
          <w:rFonts w:ascii="Times New Roman" w:eastAsia="Times New Roman" w:hAnsi="Times New Roman" w:cs="Times New Roman"/>
          <w:b/>
          <w:sz w:val="28"/>
          <w:szCs w:val="28"/>
        </w:rPr>
        <w:tab/>
      </w:r>
      <w:r w:rsidRPr="001F2694">
        <w:rPr>
          <w:rFonts w:ascii="Times New Roman" w:eastAsia="Times New Roman" w:hAnsi="Times New Roman" w:cs="Times New Roman"/>
          <w:b/>
          <w:sz w:val="28"/>
          <w:szCs w:val="28"/>
        </w:rPr>
        <w:tab/>
      </w:r>
      <w:r w:rsidRPr="001F2694">
        <w:rPr>
          <w:rFonts w:ascii="Times New Roman" w:eastAsia="Times New Roman" w:hAnsi="Times New Roman" w:cs="Times New Roman"/>
          <w:b/>
          <w:sz w:val="28"/>
          <w:szCs w:val="28"/>
        </w:rPr>
        <w:tab/>
      </w:r>
      <w:r w:rsidRPr="001F2694">
        <w:rPr>
          <w:rFonts w:ascii="Times New Roman" w:eastAsia="Times New Roman" w:hAnsi="Times New Roman" w:cs="Times New Roman"/>
          <w:b/>
          <w:sz w:val="28"/>
          <w:szCs w:val="28"/>
        </w:rPr>
        <w:tab/>
      </w:r>
      <w:r w:rsidRPr="001F2694">
        <w:rPr>
          <w:rFonts w:ascii="Times New Roman" w:eastAsia="Times New Roman" w:hAnsi="Times New Roman" w:cs="Times New Roman"/>
          <w:b/>
          <w:sz w:val="28"/>
          <w:szCs w:val="28"/>
        </w:rPr>
        <w:tab/>
      </w:r>
      <w:r w:rsidRPr="001F2694">
        <w:rPr>
          <w:rFonts w:ascii="Times New Roman" w:eastAsia="Times New Roman" w:hAnsi="Times New Roman" w:cs="Times New Roman"/>
          <w:b/>
          <w:sz w:val="28"/>
          <w:szCs w:val="28"/>
        </w:rPr>
        <w:tab/>
      </w:r>
      <w:r w:rsidRPr="001F2694">
        <w:rPr>
          <w:rFonts w:ascii="Times New Roman" w:eastAsia="Times New Roman" w:hAnsi="Times New Roman" w:cs="Times New Roman"/>
          <w:b/>
          <w:sz w:val="28"/>
          <w:szCs w:val="28"/>
        </w:rPr>
        <w:tab/>
      </w:r>
      <w:r w:rsidRPr="001F2694">
        <w:rPr>
          <w:rFonts w:ascii="Times New Roman" w:eastAsia="Times New Roman" w:hAnsi="Times New Roman" w:cs="Times New Roman"/>
          <w:b/>
          <w:sz w:val="28"/>
          <w:szCs w:val="28"/>
        </w:rPr>
        <w:tab/>
      </w:r>
      <w:r w:rsidRPr="001F2694">
        <w:rPr>
          <w:rFonts w:ascii="Times New Roman" w:eastAsia="Times New Roman" w:hAnsi="Times New Roman" w:cs="Times New Roman"/>
          <w:b/>
          <w:sz w:val="28"/>
          <w:szCs w:val="28"/>
        </w:rPr>
        <w:tab/>
      </w:r>
      <w:r w:rsidRPr="001F2694">
        <w:rPr>
          <w:rFonts w:ascii="Times New Roman" w:eastAsia="Times New Roman" w:hAnsi="Times New Roman" w:cs="Times New Roman"/>
          <w:b/>
          <w:sz w:val="28"/>
          <w:szCs w:val="28"/>
        </w:rPr>
        <w:tab/>
      </w:r>
      <w:r w:rsidRPr="001F2694">
        <w:rPr>
          <w:rFonts w:ascii="Times New Roman" w:eastAsia="Times New Roman" w:hAnsi="Times New Roman" w:cs="Times New Roman"/>
          <w:b/>
          <w:sz w:val="28"/>
          <w:szCs w:val="28"/>
        </w:rPr>
        <w:tab/>
      </w:r>
      <w:r w:rsidRPr="001F2694">
        <w:rPr>
          <w:rFonts w:ascii="Times New Roman" w:eastAsia="Times New Roman" w:hAnsi="Times New Roman" w:cs="Times New Roman"/>
          <w:sz w:val="28"/>
          <w:szCs w:val="28"/>
        </w:rPr>
        <w:t>Учитывая трудности извлечения информации из иноязычного текста по М</w:t>
      </w:r>
      <w:r w:rsidR="00F71546">
        <w:rPr>
          <w:rFonts w:ascii="Times New Roman" w:eastAsia="Times New Roman" w:hAnsi="Times New Roman" w:cs="Times New Roman"/>
          <w:sz w:val="28"/>
          <w:szCs w:val="28"/>
        </w:rPr>
        <w:t>О</w:t>
      </w:r>
      <w:r w:rsidRPr="001F2694">
        <w:rPr>
          <w:rFonts w:ascii="Times New Roman" w:eastAsia="Times New Roman" w:hAnsi="Times New Roman" w:cs="Times New Roman"/>
          <w:sz w:val="28"/>
          <w:szCs w:val="28"/>
        </w:rPr>
        <w:t>, представляется необходимым обучать студентов приемам смысловой обработки информации.  Для этой цели можно использовать следующие виды заданий:</w:t>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t>- определить основную идею, главную мысль прочитанного текста</w:t>
      </w:r>
      <w:r w:rsidRPr="001F2694">
        <w:rPr>
          <w:rFonts w:ascii="Times New Roman" w:eastAsia="Times New Roman" w:hAnsi="Times New Roman" w:cs="Times New Roman"/>
          <w:sz w:val="28"/>
          <w:szCs w:val="28"/>
        </w:rPr>
        <w:tab/>
        <w:t xml:space="preserve">            </w:t>
      </w:r>
      <w:r w:rsidRPr="001F2694">
        <w:rPr>
          <w:rFonts w:ascii="Times New Roman" w:eastAsia="Times New Roman" w:hAnsi="Times New Roman" w:cs="Times New Roman"/>
          <w:sz w:val="28"/>
          <w:szCs w:val="28"/>
        </w:rPr>
        <w:tab/>
        <w:t>- выделить несущественные детали</w:t>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t>- разделить текст на смысловые части и сформулировать тем каждой части</w:t>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t>- составить перечень проблем, затронутых в тексте</w:t>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t>- выявить точку зрения автора по обсуждаемым проблемам</w:t>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t>- составить собственное суждение о прочитанном</w:t>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t>- подготовить реферативное изложение прочитанного текста</w:t>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t>- дать краткие определения встречающихся в тексте понятий, терминов</w:t>
      </w:r>
      <w:r w:rsidRPr="001F2694">
        <w:rPr>
          <w:rFonts w:ascii="Times New Roman" w:eastAsia="Times New Roman" w:hAnsi="Times New Roman" w:cs="Times New Roman"/>
          <w:sz w:val="28"/>
          <w:szCs w:val="28"/>
        </w:rPr>
        <w:tab/>
        <w:t>- продумать комментарий к имеющимся в тексте рисункам, графикам, схемам</w:t>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t>- подготовить краткий доклад</w:t>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t>- продумать формы презентации содержания текста</w:t>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t>- изложить в нескольких предложениях содержание прочитанного текста</w:t>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r>
      <w:r w:rsidRPr="001F2694">
        <w:rPr>
          <w:rFonts w:ascii="Times New Roman" w:eastAsia="Times New Roman" w:hAnsi="Times New Roman" w:cs="Times New Roman"/>
          <w:sz w:val="28"/>
          <w:szCs w:val="28"/>
        </w:rPr>
        <w:tab/>
        <w:t xml:space="preserve">- дать оценку прочитанному, т.е. выразить аргументированное согласие / несогласие / с автором и т.д. </w:t>
      </w:r>
    </w:p>
    <w:p w:rsidR="001F2694" w:rsidRPr="001F2694" w:rsidRDefault="001F2694" w:rsidP="001F2694">
      <w:pPr>
        <w:rPr>
          <w:rFonts w:ascii="Times New Roman" w:eastAsia="Times New Roman" w:hAnsi="Times New Roman" w:cs="Times New Roman"/>
          <w:sz w:val="28"/>
          <w:szCs w:val="28"/>
        </w:rPr>
      </w:pPr>
      <w:r w:rsidRPr="001F2694">
        <w:rPr>
          <w:rFonts w:ascii="Times New Roman" w:eastAsia="Times New Roman" w:hAnsi="Times New Roman" w:cs="Times New Roman"/>
          <w:b/>
          <w:sz w:val="28"/>
          <w:szCs w:val="28"/>
        </w:rPr>
        <w:t>Методические рекомендации.</w:t>
      </w:r>
      <w:r w:rsidRPr="001F2694">
        <w:rPr>
          <w:rFonts w:ascii="Times New Roman" w:eastAsia="Times New Roman" w:hAnsi="Times New Roman" w:cs="Times New Roman"/>
          <w:sz w:val="28"/>
          <w:szCs w:val="28"/>
        </w:rPr>
        <w:tab/>
      </w:r>
    </w:p>
    <w:p w:rsidR="001F2694" w:rsidRPr="001F2694" w:rsidRDefault="001F2694" w:rsidP="001F2694">
      <w:pPr>
        <w:numPr>
          <w:ilvl w:val="0"/>
          <w:numId w:val="3"/>
        </w:numPr>
        <w:ind w:left="142"/>
        <w:contextualSpacing/>
        <w:rPr>
          <w:rFonts w:ascii="Times New Roman" w:hAnsi="Times New Roman" w:cs="Times New Roman"/>
          <w:sz w:val="28"/>
          <w:szCs w:val="28"/>
        </w:rPr>
      </w:pPr>
      <w:r w:rsidRPr="001F2694">
        <w:rPr>
          <w:rFonts w:ascii="Times New Roman" w:hAnsi="Times New Roman" w:cs="Times New Roman"/>
          <w:sz w:val="28"/>
          <w:szCs w:val="28"/>
        </w:rPr>
        <w:t xml:space="preserve">Во </w:t>
      </w:r>
      <w:proofErr w:type="spellStart"/>
      <w:r w:rsidRPr="001F2694">
        <w:rPr>
          <w:rFonts w:ascii="Times New Roman" w:hAnsi="Times New Roman" w:cs="Times New Roman"/>
          <w:sz w:val="28"/>
          <w:szCs w:val="28"/>
        </w:rPr>
        <w:t>избежании</w:t>
      </w:r>
      <w:proofErr w:type="spellEnd"/>
      <w:r w:rsidRPr="001F2694">
        <w:rPr>
          <w:rFonts w:ascii="Times New Roman" w:hAnsi="Times New Roman" w:cs="Times New Roman"/>
          <w:sz w:val="28"/>
          <w:szCs w:val="28"/>
        </w:rPr>
        <w:t xml:space="preserve"> снижения общей работоспособности и </w:t>
      </w:r>
      <w:proofErr w:type="spellStart"/>
      <w:r w:rsidRPr="001F2694">
        <w:rPr>
          <w:rFonts w:ascii="Times New Roman" w:hAnsi="Times New Roman" w:cs="Times New Roman"/>
          <w:sz w:val="28"/>
          <w:szCs w:val="28"/>
        </w:rPr>
        <w:t>и</w:t>
      </w:r>
      <w:proofErr w:type="spellEnd"/>
      <w:r w:rsidRPr="001F2694">
        <w:rPr>
          <w:rFonts w:ascii="Times New Roman" w:hAnsi="Times New Roman" w:cs="Times New Roman"/>
          <w:sz w:val="28"/>
          <w:szCs w:val="28"/>
        </w:rPr>
        <w:t xml:space="preserve"> интереса к изучению иностранного языка, студент должен соблюдать </w:t>
      </w:r>
      <w:proofErr w:type="spellStart"/>
      <w:r w:rsidRPr="001F2694">
        <w:rPr>
          <w:rFonts w:ascii="Times New Roman" w:hAnsi="Times New Roman" w:cs="Times New Roman"/>
          <w:sz w:val="28"/>
          <w:szCs w:val="28"/>
        </w:rPr>
        <w:t>общедидактические</w:t>
      </w:r>
      <w:proofErr w:type="spellEnd"/>
      <w:r w:rsidRPr="001F2694">
        <w:rPr>
          <w:rFonts w:ascii="Times New Roman" w:hAnsi="Times New Roman" w:cs="Times New Roman"/>
          <w:sz w:val="28"/>
          <w:szCs w:val="28"/>
        </w:rPr>
        <w:t xml:space="preserve"> принципы: сознательности, практической направленности, перехода от простого к сложному, от известного к неизвестному, от конкретного к абстрактному. </w:t>
      </w:r>
    </w:p>
    <w:p w:rsidR="001F2694" w:rsidRPr="001F2694" w:rsidRDefault="001F2694" w:rsidP="001F2694">
      <w:pPr>
        <w:numPr>
          <w:ilvl w:val="0"/>
          <w:numId w:val="3"/>
        </w:numPr>
        <w:ind w:left="142"/>
        <w:contextualSpacing/>
        <w:rPr>
          <w:rFonts w:ascii="Times New Roman" w:hAnsi="Times New Roman" w:cs="Times New Roman"/>
          <w:sz w:val="28"/>
          <w:szCs w:val="28"/>
        </w:rPr>
      </w:pPr>
      <w:r w:rsidRPr="001F2694">
        <w:rPr>
          <w:rFonts w:ascii="Times New Roman" w:hAnsi="Times New Roman" w:cs="Times New Roman"/>
          <w:sz w:val="28"/>
          <w:szCs w:val="28"/>
        </w:rPr>
        <w:t xml:space="preserve">Студенту не следует утаивать трудности, возникающие при выполнении домашнего задания. Незнакомые слова, выражения или бывают целые абзацы не поняты им, их следует выписывать и подчеркивать для того, чтобы на занятиях можно было объяснить, обобщить типичные ошибки и разъяснить причины, вызывающие эти ошибки. </w:t>
      </w:r>
    </w:p>
    <w:p w:rsidR="001F2694" w:rsidRPr="001F2694" w:rsidRDefault="001F2694" w:rsidP="001F2694">
      <w:pPr>
        <w:numPr>
          <w:ilvl w:val="0"/>
          <w:numId w:val="3"/>
        </w:numPr>
        <w:ind w:left="142"/>
        <w:contextualSpacing/>
        <w:rPr>
          <w:rFonts w:ascii="Times New Roman" w:hAnsi="Times New Roman" w:cs="Times New Roman"/>
          <w:sz w:val="28"/>
          <w:szCs w:val="28"/>
        </w:rPr>
      </w:pPr>
      <w:proofErr w:type="gramStart"/>
      <w:r w:rsidRPr="001F2694">
        <w:rPr>
          <w:rFonts w:ascii="Times New Roman" w:hAnsi="Times New Roman" w:cs="Times New Roman"/>
          <w:sz w:val="28"/>
          <w:szCs w:val="28"/>
        </w:rPr>
        <w:t>При чтений</w:t>
      </w:r>
      <w:proofErr w:type="gramEnd"/>
      <w:r w:rsidRPr="001F2694">
        <w:rPr>
          <w:rFonts w:ascii="Times New Roman" w:hAnsi="Times New Roman" w:cs="Times New Roman"/>
          <w:sz w:val="28"/>
          <w:szCs w:val="28"/>
        </w:rPr>
        <w:t xml:space="preserve"> монографий студентам следует использовать разнообразные приемы, задания и упражнения на </w:t>
      </w:r>
      <w:proofErr w:type="spellStart"/>
      <w:r w:rsidRPr="001F2694">
        <w:rPr>
          <w:rFonts w:ascii="Times New Roman" w:hAnsi="Times New Roman" w:cs="Times New Roman"/>
          <w:sz w:val="28"/>
          <w:szCs w:val="28"/>
        </w:rPr>
        <w:t>предтекстовом</w:t>
      </w:r>
      <w:proofErr w:type="spellEnd"/>
      <w:r w:rsidRPr="001F2694">
        <w:rPr>
          <w:rFonts w:ascii="Times New Roman" w:hAnsi="Times New Roman" w:cs="Times New Roman"/>
          <w:sz w:val="28"/>
          <w:szCs w:val="28"/>
        </w:rPr>
        <w:t xml:space="preserve">, текстовом и </w:t>
      </w:r>
      <w:proofErr w:type="spellStart"/>
      <w:r w:rsidRPr="001F2694">
        <w:rPr>
          <w:rFonts w:ascii="Times New Roman" w:hAnsi="Times New Roman" w:cs="Times New Roman"/>
          <w:sz w:val="28"/>
          <w:szCs w:val="28"/>
        </w:rPr>
        <w:t>послетекстовом</w:t>
      </w:r>
      <w:proofErr w:type="spellEnd"/>
      <w:r w:rsidRPr="001F2694">
        <w:rPr>
          <w:rFonts w:ascii="Times New Roman" w:hAnsi="Times New Roman" w:cs="Times New Roman"/>
          <w:sz w:val="28"/>
          <w:szCs w:val="28"/>
        </w:rPr>
        <w:t xml:space="preserve"> этапах. </w:t>
      </w:r>
    </w:p>
    <w:p w:rsidR="00AA52C1" w:rsidRDefault="001F2694" w:rsidP="001F2694">
      <w:pPr>
        <w:numPr>
          <w:ilvl w:val="0"/>
          <w:numId w:val="3"/>
        </w:numPr>
        <w:ind w:left="142"/>
        <w:contextualSpacing/>
        <w:rPr>
          <w:rFonts w:ascii="Times New Roman" w:hAnsi="Times New Roman" w:cs="Times New Roman"/>
          <w:sz w:val="28"/>
          <w:szCs w:val="28"/>
        </w:rPr>
      </w:pPr>
      <w:r w:rsidRPr="001F2694">
        <w:rPr>
          <w:rFonts w:ascii="Times New Roman" w:hAnsi="Times New Roman" w:cs="Times New Roman"/>
          <w:sz w:val="28"/>
          <w:szCs w:val="28"/>
        </w:rPr>
        <w:t xml:space="preserve">Чтение любого текста не следует начинать с выписывания незнакомых слов. Нужно правильно использовать приемы и задания в соответствии с целью обучения и данных заданий. </w:t>
      </w:r>
      <w:r w:rsidRPr="001F2694">
        <w:rPr>
          <w:rFonts w:ascii="Times New Roman" w:hAnsi="Times New Roman" w:cs="Times New Roman"/>
          <w:sz w:val="28"/>
          <w:szCs w:val="28"/>
        </w:rPr>
        <w:tab/>
      </w:r>
      <w:r w:rsidRPr="001F2694">
        <w:rPr>
          <w:rFonts w:ascii="Times New Roman" w:hAnsi="Times New Roman" w:cs="Times New Roman"/>
          <w:sz w:val="28"/>
          <w:szCs w:val="28"/>
        </w:rPr>
        <w:tab/>
      </w:r>
      <w:r w:rsidRPr="001F2694">
        <w:rPr>
          <w:rFonts w:ascii="Times New Roman" w:hAnsi="Times New Roman" w:cs="Times New Roman"/>
          <w:sz w:val="28"/>
          <w:szCs w:val="28"/>
        </w:rPr>
        <w:tab/>
      </w:r>
      <w:r w:rsidRPr="001F2694">
        <w:rPr>
          <w:rFonts w:ascii="Times New Roman" w:hAnsi="Times New Roman" w:cs="Times New Roman"/>
          <w:sz w:val="28"/>
          <w:szCs w:val="28"/>
        </w:rPr>
        <w:tab/>
      </w:r>
      <w:r w:rsidRPr="001F2694">
        <w:rPr>
          <w:rFonts w:ascii="Times New Roman" w:hAnsi="Times New Roman" w:cs="Times New Roman"/>
          <w:sz w:val="28"/>
          <w:szCs w:val="28"/>
        </w:rPr>
        <w:tab/>
      </w:r>
      <w:r w:rsidRPr="001F2694">
        <w:rPr>
          <w:rFonts w:ascii="Times New Roman" w:hAnsi="Times New Roman" w:cs="Times New Roman"/>
          <w:sz w:val="28"/>
          <w:szCs w:val="28"/>
        </w:rPr>
        <w:tab/>
        <w:t xml:space="preserve">       Основная методическая рекомендация при чтении любого текста: первым этапом является чтение всего объема, затем только следует переходить к другим методическим приемам. Например, найти значение, дефиниции ключевых слов, воспроизвести контекст на основе ключевых слов, озаглавить абзацы, составить план с последующим реферированием, выбрать наиболее значимые предложения и т.д.</w:t>
      </w:r>
    </w:p>
    <w:p w:rsidR="001F2694" w:rsidRDefault="001F2694" w:rsidP="00AA52C1">
      <w:pPr>
        <w:ind w:left="142"/>
        <w:contextualSpacing/>
        <w:rPr>
          <w:rFonts w:ascii="Times New Roman" w:hAnsi="Times New Roman" w:cs="Times New Roman"/>
          <w:sz w:val="28"/>
          <w:szCs w:val="28"/>
        </w:rPr>
      </w:pPr>
      <w:r w:rsidRPr="001F2694">
        <w:rPr>
          <w:rFonts w:ascii="Times New Roman" w:hAnsi="Times New Roman" w:cs="Times New Roman"/>
          <w:sz w:val="28"/>
          <w:szCs w:val="28"/>
        </w:rPr>
        <w:t xml:space="preserve"> </w:t>
      </w:r>
    </w:p>
    <w:p w:rsidR="00AA52C1" w:rsidRDefault="00AA52C1" w:rsidP="00AA52C1">
      <w:pPr>
        <w:rPr>
          <w:rFonts w:ascii="Times New Roman" w:hAnsi="Times New Roman" w:cs="Times New Roman"/>
          <w:b/>
          <w:sz w:val="32"/>
          <w:szCs w:val="32"/>
        </w:rPr>
      </w:pPr>
      <w:r>
        <w:rPr>
          <w:rFonts w:ascii="Times New Roman" w:hAnsi="Times New Roman" w:cs="Times New Roman"/>
          <w:b/>
          <w:sz w:val="32"/>
          <w:szCs w:val="32"/>
          <w:lang w:val="en-US"/>
        </w:rPr>
        <w:t>Essential Vocabulary, Phrases and Word Combinations.</w:t>
      </w:r>
      <w:r>
        <w:rPr>
          <w:rFonts w:ascii="Times New Roman" w:hAnsi="Times New Roman" w:cs="Times New Roman"/>
          <w:b/>
          <w:sz w:val="32"/>
          <w:szCs w:val="32"/>
          <w:lang w:val="en-US"/>
        </w:rPr>
        <w:tab/>
      </w:r>
      <w:r>
        <w:rPr>
          <w:rFonts w:ascii="Times New Roman" w:hAnsi="Times New Roman" w:cs="Times New Roman"/>
          <w:b/>
          <w:sz w:val="32"/>
          <w:szCs w:val="32"/>
          <w:lang w:val="en-US"/>
        </w:rPr>
        <w:tab/>
      </w:r>
      <w:r>
        <w:rPr>
          <w:rFonts w:ascii="Times New Roman" w:hAnsi="Times New Roman" w:cs="Times New Roman"/>
          <w:b/>
          <w:sz w:val="32"/>
          <w:szCs w:val="32"/>
        </w:rPr>
        <w:t>Основные слова, выражения и словосочетания по темам:</w:t>
      </w:r>
    </w:p>
    <w:p w:rsidR="00AA52C1" w:rsidRPr="008F68FC" w:rsidRDefault="00AA52C1" w:rsidP="00AA52C1">
      <w:pPr>
        <w:rPr>
          <w:rFonts w:ascii="Times New Roman" w:hAnsi="Times New Roman" w:cs="Times New Roman"/>
          <w:sz w:val="28"/>
          <w:szCs w:val="28"/>
        </w:rPr>
      </w:pPr>
      <w:r w:rsidRPr="00C45AB1">
        <w:rPr>
          <w:rFonts w:ascii="Times New Roman" w:hAnsi="Times New Roman" w:cs="Times New Roman"/>
          <w:b/>
          <w:sz w:val="32"/>
          <w:szCs w:val="32"/>
        </w:rPr>
        <w:t>Тема № 1.</w:t>
      </w:r>
      <w:r w:rsidRPr="008F68FC">
        <w:rPr>
          <w:rFonts w:ascii="Times New Roman" w:hAnsi="Times New Roman" w:cs="Times New Roman"/>
          <w:b/>
          <w:sz w:val="28"/>
          <w:szCs w:val="28"/>
        </w:rPr>
        <w:t xml:space="preserve"> </w:t>
      </w:r>
      <w:r>
        <w:rPr>
          <w:rFonts w:ascii="Times New Roman" w:hAnsi="Times New Roman" w:cs="Times New Roman"/>
          <w:sz w:val="28"/>
          <w:szCs w:val="28"/>
        </w:rPr>
        <w:t xml:space="preserve">Декларация прав человека. Основные международные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документы правам человека.  </w:t>
      </w:r>
    </w:p>
    <w:tbl>
      <w:tblPr>
        <w:tblStyle w:val="a3"/>
        <w:tblW w:w="0" w:type="auto"/>
        <w:tblLook w:val="04A0" w:firstRow="1" w:lastRow="0" w:firstColumn="1" w:lastColumn="0" w:noHBand="0" w:noVBand="1"/>
      </w:tblPr>
      <w:tblGrid>
        <w:gridCol w:w="4785"/>
        <w:gridCol w:w="4786"/>
      </w:tblGrid>
      <w:tr w:rsidR="00AA52C1" w:rsidTr="00225B72">
        <w:tc>
          <w:tcPr>
            <w:tcW w:w="4785" w:type="dxa"/>
          </w:tcPr>
          <w:p w:rsidR="00AA52C1" w:rsidRPr="00C45AB1" w:rsidRDefault="00AA52C1" w:rsidP="00AA52C1">
            <w:pPr>
              <w:pStyle w:val="a4"/>
              <w:numPr>
                <w:ilvl w:val="0"/>
                <w:numId w:val="4"/>
              </w:numPr>
              <w:spacing w:after="0" w:line="240" w:lineRule="auto"/>
              <w:rPr>
                <w:sz w:val="28"/>
                <w:szCs w:val="28"/>
                <w:lang w:val="en-US"/>
              </w:rPr>
            </w:pPr>
            <w:r w:rsidRPr="00C45AB1">
              <w:rPr>
                <w:sz w:val="28"/>
                <w:szCs w:val="28"/>
                <w:lang w:val="en-US"/>
              </w:rPr>
              <w:t xml:space="preserve">to adopt the Covenant - </w:t>
            </w:r>
          </w:p>
        </w:tc>
        <w:tc>
          <w:tcPr>
            <w:tcW w:w="4786" w:type="dxa"/>
          </w:tcPr>
          <w:p w:rsidR="00AA52C1" w:rsidRDefault="00AA52C1" w:rsidP="00225B72">
            <w:pPr>
              <w:rPr>
                <w:sz w:val="28"/>
                <w:szCs w:val="28"/>
              </w:rPr>
            </w:pPr>
            <w:r>
              <w:rPr>
                <w:sz w:val="28"/>
                <w:szCs w:val="28"/>
              </w:rPr>
              <w:t>принять конвенцию</w:t>
            </w:r>
          </w:p>
        </w:tc>
      </w:tr>
      <w:tr w:rsidR="00AA52C1" w:rsidTr="00225B72">
        <w:tc>
          <w:tcPr>
            <w:tcW w:w="4785" w:type="dxa"/>
          </w:tcPr>
          <w:p w:rsidR="00AA52C1" w:rsidRPr="00C45AB1" w:rsidRDefault="00AA52C1" w:rsidP="00AA52C1">
            <w:pPr>
              <w:pStyle w:val="a4"/>
              <w:numPr>
                <w:ilvl w:val="0"/>
                <w:numId w:val="4"/>
              </w:numPr>
              <w:spacing w:after="0" w:line="240" w:lineRule="auto"/>
              <w:rPr>
                <w:sz w:val="28"/>
                <w:szCs w:val="28"/>
                <w:lang w:val="en-US"/>
              </w:rPr>
            </w:pPr>
            <w:r>
              <w:rPr>
                <w:sz w:val="28"/>
                <w:szCs w:val="28"/>
                <w:lang w:val="en-US"/>
              </w:rPr>
              <w:t>the</w:t>
            </w:r>
            <w:r w:rsidRPr="00C45AB1">
              <w:rPr>
                <w:sz w:val="28"/>
                <w:szCs w:val="28"/>
                <w:lang w:val="en-US"/>
              </w:rPr>
              <w:t xml:space="preserve"> </w:t>
            </w:r>
            <w:r>
              <w:rPr>
                <w:sz w:val="28"/>
                <w:szCs w:val="28"/>
                <w:lang w:val="en-US"/>
              </w:rPr>
              <w:t>Universal</w:t>
            </w:r>
            <w:r w:rsidRPr="00C45AB1">
              <w:rPr>
                <w:sz w:val="28"/>
                <w:szCs w:val="28"/>
                <w:lang w:val="en-US"/>
              </w:rPr>
              <w:t xml:space="preserve"> </w:t>
            </w:r>
            <w:r>
              <w:rPr>
                <w:sz w:val="28"/>
                <w:szCs w:val="28"/>
                <w:lang w:val="en-US"/>
              </w:rPr>
              <w:t>Declaration</w:t>
            </w:r>
            <w:r w:rsidRPr="00C45AB1">
              <w:rPr>
                <w:sz w:val="28"/>
                <w:szCs w:val="28"/>
                <w:lang w:val="en-US"/>
              </w:rPr>
              <w:t xml:space="preserve"> </w:t>
            </w:r>
            <w:r>
              <w:rPr>
                <w:sz w:val="28"/>
                <w:szCs w:val="28"/>
                <w:lang w:val="en-US"/>
              </w:rPr>
              <w:t>of</w:t>
            </w:r>
            <w:r w:rsidRPr="00C45AB1">
              <w:rPr>
                <w:sz w:val="28"/>
                <w:szCs w:val="28"/>
                <w:lang w:val="en-US"/>
              </w:rPr>
              <w:t xml:space="preserve"> </w:t>
            </w:r>
            <w:r>
              <w:rPr>
                <w:sz w:val="28"/>
                <w:szCs w:val="28"/>
                <w:lang w:val="en-US"/>
              </w:rPr>
              <w:t>Human</w:t>
            </w:r>
            <w:r w:rsidRPr="00C45AB1">
              <w:rPr>
                <w:sz w:val="28"/>
                <w:szCs w:val="28"/>
                <w:lang w:val="en-US"/>
              </w:rPr>
              <w:t xml:space="preserve"> </w:t>
            </w:r>
            <w:r>
              <w:rPr>
                <w:sz w:val="28"/>
                <w:szCs w:val="28"/>
                <w:lang w:val="en-US"/>
              </w:rPr>
              <w:t>Rights</w:t>
            </w:r>
            <w:r w:rsidRPr="00C45AB1">
              <w:rPr>
                <w:sz w:val="28"/>
                <w:szCs w:val="28"/>
                <w:lang w:val="en-US"/>
              </w:rPr>
              <w:t xml:space="preserve"> ( </w:t>
            </w:r>
            <w:proofErr w:type="spellStart"/>
            <w:r>
              <w:rPr>
                <w:sz w:val="28"/>
                <w:szCs w:val="28"/>
                <w:lang w:val="en-US"/>
              </w:rPr>
              <w:t>dec</w:t>
            </w:r>
            <w:r w:rsidRPr="00C45AB1">
              <w:rPr>
                <w:sz w:val="28"/>
                <w:szCs w:val="28"/>
                <w:lang w:val="en-US"/>
              </w:rPr>
              <w:t>.</w:t>
            </w:r>
            <w:proofErr w:type="spellEnd"/>
            <w:r w:rsidRPr="00C45AB1">
              <w:rPr>
                <w:sz w:val="28"/>
                <w:szCs w:val="28"/>
                <w:lang w:val="en-US"/>
              </w:rPr>
              <w:t xml:space="preserve"> </w:t>
            </w:r>
            <w:r>
              <w:rPr>
                <w:sz w:val="28"/>
                <w:szCs w:val="28"/>
                <w:lang w:val="en-US"/>
              </w:rPr>
              <w:t>10.1948 ) – to call</w:t>
            </w:r>
          </w:p>
        </w:tc>
        <w:tc>
          <w:tcPr>
            <w:tcW w:w="4786" w:type="dxa"/>
          </w:tcPr>
          <w:p w:rsidR="00AA52C1" w:rsidRDefault="00AA52C1" w:rsidP="00225B72">
            <w:pPr>
              <w:rPr>
                <w:sz w:val="28"/>
                <w:szCs w:val="28"/>
              </w:rPr>
            </w:pPr>
            <w:r>
              <w:rPr>
                <w:sz w:val="28"/>
                <w:szCs w:val="28"/>
              </w:rPr>
              <w:t xml:space="preserve">Всеобщая Декларация по Правам Человека </w:t>
            </w:r>
            <w:proofErr w:type="gramStart"/>
            <w:r>
              <w:rPr>
                <w:sz w:val="28"/>
                <w:szCs w:val="28"/>
              </w:rPr>
              <w:t>( 10</w:t>
            </w:r>
            <w:proofErr w:type="gramEnd"/>
            <w:r>
              <w:rPr>
                <w:sz w:val="28"/>
                <w:szCs w:val="28"/>
              </w:rPr>
              <w:t xml:space="preserve"> дек. 1948 г.)</w:t>
            </w:r>
          </w:p>
        </w:tc>
      </w:tr>
      <w:tr w:rsidR="00AA52C1" w:rsidTr="00225B72">
        <w:tc>
          <w:tcPr>
            <w:tcW w:w="4785" w:type="dxa"/>
          </w:tcPr>
          <w:p w:rsidR="00AA52C1" w:rsidRPr="00C45AB1" w:rsidRDefault="00AA52C1" w:rsidP="00AA52C1">
            <w:pPr>
              <w:pStyle w:val="a4"/>
              <w:numPr>
                <w:ilvl w:val="0"/>
                <w:numId w:val="4"/>
              </w:numPr>
              <w:spacing w:after="0" w:line="240" w:lineRule="auto"/>
              <w:rPr>
                <w:sz w:val="28"/>
                <w:szCs w:val="28"/>
                <w:lang w:val="en-US"/>
              </w:rPr>
            </w:pPr>
            <w:r>
              <w:rPr>
                <w:sz w:val="28"/>
                <w:szCs w:val="28"/>
                <w:lang w:val="en-US"/>
              </w:rPr>
              <w:t>to call upon all member states of the UN</w:t>
            </w:r>
          </w:p>
        </w:tc>
        <w:tc>
          <w:tcPr>
            <w:tcW w:w="4786" w:type="dxa"/>
          </w:tcPr>
          <w:p w:rsidR="00AA52C1" w:rsidRDefault="00AA52C1" w:rsidP="00225B72">
            <w:pPr>
              <w:rPr>
                <w:sz w:val="28"/>
                <w:szCs w:val="28"/>
              </w:rPr>
            </w:pPr>
            <w:r>
              <w:rPr>
                <w:sz w:val="28"/>
                <w:szCs w:val="28"/>
              </w:rPr>
              <w:t xml:space="preserve">призвать государства – члены ООН. </w:t>
            </w:r>
          </w:p>
        </w:tc>
      </w:tr>
      <w:tr w:rsidR="00AA52C1" w:rsidTr="00225B72">
        <w:tc>
          <w:tcPr>
            <w:tcW w:w="4785" w:type="dxa"/>
          </w:tcPr>
          <w:p w:rsidR="00AA52C1" w:rsidRPr="00C45AB1" w:rsidRDefault="00AA52C1" w:rsidP="00AA52C1">
            <w:pPr>
              <w:pStyle w:val="a4"/>
              <w:numPr>
                <w:ilvl w:val="0"/>
                <w:numId w:val="4"/>
              </w:numPr>
              <w:spacing w:after="0" w:line="240" w:lineRule="auto"/>
              <w:rPr>
                <w:sz w:val="28"/>
                <w:szCs w:val="28"/>
                <w:lang w:val="en-US"/>
              </w:rPr>
            </w:pPr>
            <w:r>
              <w:rPr>
                <w:sz w:val="28"/>
                <w:szCs w:val="28"/>
                <w:lang w:val="en-US"/>
              </w:rPr>
              <w:t>to be disseminated, read and expounded principally</w:t>
            </w:r>
          </w:p>
        </w:tc>
        <w:tc>
          <w:tcPr>
            <w:tcW w:w="4786" w:type="dxa"/>
          </w:tcPr>
          <w:p w:rsidR="00AA52C1" w:rsidRDefault="00AA52C1" w:rsidP="00225B72">
            <w:pPr>
              <w:rPr>
                <w:sz w:val="28"/>
                <w:szCs w:val="28"/>
              </w:rPr>
            </w:pPr>
            <w:r>
              <w:rPr>
                <w:sz w:val="28"/>
                <w:szCs w:val="28"/>
              </w:rPr>
              <w:t>распространить, зачитать и детально разъяснить</w:t>
            </w:r>
          </w:p>
        </w:tc>
      </w:tr>
      <w:tr w:rsidR="00AA52C1" w:rsidTr="00225B72">
        <w:tc>
          <w:tcPr>
            <w:tcW w:w="4785" w:type="dxa"/>
          </w:tcPr>
          <w:p w:rsidR="00AA52C1" w:rsidRPr="00DD10D3" w:rsidRDefault="00AA52C1" w:rsidP="00AA52C1">
            <w:pPr>
              <w:pStyle w:val="a4"/>
              <w:numPr>
                <w:ilvl w:val="0"/>
                <w:numId w:val="4"/>
              </w:numPr>
              <w:spacing w:after="0" w:line="240" w:lineRule="auto"/>
              <w:rPr>
                <w:sz w:val="28"/>
                <w:szCs w:val="28"/>
                <w:lang w:val="en-US"/>
              </w:rPr>
            </w:pPr>
            <w:r>
              <w:rPr>
                <w:sz w:val="28"/>
                <w:szCs w:val="28"/>
                <w:lang w:val="en-US"/>
              </w:rPr>
              <w:t>to draw up international covenants</w:t>
            </w:r>
          </w:p>
        </w:tc>
        <w:tc>
          <w:tcPr>
            <w:tcW w:w="4786" w:type="dxa"/>
          </w:tcPr>
          <w:p w:rsidR="00AA52C1" w:rsidRDefault="00AA52C1" w:rsidP="00225B72">
            <w:pPr>
              <w:rPr>
                <w:sz w:val="28"/>
                <w:szCs w:val="28"/>
              </w:rPr>
            </w:pPr>
            <w:r>
              <w:rPr>
                <w:sz w:val="28"/>
                <w:szCs w:val="28"/>
              </w:rPr>
              <w:t>создать международные документы</w:t>
            </w:r>
          </w:p>
        </w:tc>
      </w:tr>
      <w:tr w:rsidR="00AA52C1" w:rsidTr="00225B72">
        <w:tc>
          <w:tcPr>
            <w:tcW w:w="4785" w:type="dxa"/>
          </w:tcPr>
          <w:p w:rsidR="00AA52C1" w:rsidRPr="00DD10D3" w:rsidRDefault="00AA52C1" w:rsidP="00AA52C1">
            <w:pPr>
              <w:pStyle w:val="a4"/>
              <w:numPr>
                <w:ilvl w:val="0"/>
                <w:numId w:val="4"/>
              </w:numPr>
              <w:spacing w:after="0" w:line="240" w:lineRule="auto"/>
              <w:rPr>
                <w:sz w:val="28"/>
                <w:szCs w:val="28"/>
                <w:lang w:val="en-US"/>
              </w:rPr>
            </w:pPr>
            <w:r>
              <w:rPr>
                <w:sz w:val="28"/>
                <w:szCs w:val="28"/>
                <w:lang w:val="en-US"/>
              </w:rPr>
              <w:t xml:space="preserve">Optional Protocol - </w:t>
            </w:r>
          </w:p>
        </w:tc>
        <w:tc>
          <w:tcPr>
            <w:tcW w:w="4786" w:type="dxa"/>
          </w:tcPr>
          <w:p w:rsidR="00AA52C1" w:rsidRDefault="00AA52C1" w:rsidP="00225B72">
            <w:pPr>
              <w:rPr>
                <w:sz w:val="28"/>
                <w:szCs w:val="28"/>
              </w:rPr>
            </w:pPr>
            <w:r>
              <w:rPr>
                <w:sz w:val="28"/>
                <w:szCs w:val="28"/>
              </w:rPr>
              <w:t>Дополнительный Протокол</w:t>
            </w:r>
          </w:p>
        </w:tc>
      </w:tr>
      <w:tr w:rsidR="00AA52C1" w:rsidTr="00225B72">
        <w:tc>
          <w:tcPr>
            <w:tcW w:w="4785" w:type="dxa"/>
          </w:tcPr>
          <w:p w:rsidR="00AA52C1" w:rsidRPr="00DD10D3" w:rsidRDefault="00AA52C1" w:rsidP="00AA52C1">
            <w:pPr>
              <w:pStyle w:val="a4"/>
              <w:numPr>
                <w:ilvl w:val="0"/>
                <w:numId w:val="4"/>
              </w:numPr>
              <w:spacing w:after="0" w:line="240" w:lineRule="auto"/>
              <w:rPr>
                <w:sz w:val="28"/>
                <w:szCs w:val="28"/>
                <w:lang w:val="en-US"/>
              </w:rPr>
            </w:pPr>
            <w:r>
              <w:rPr>
                <w:sz w:val="28"/>
                <w:szCs w:val="28"/>
                <w:lang w:val="en-US"/>
              </w:rPr>
              <w:t>to accede to the document</w:t>
            </w:r>
          </w:p>
        </w:tc>
        <w:tc>
          <w:tcPr>
            <w:tcW w:w="4786" w:type="dxa"/>
          </w:tcPr>
          <w:p w:rsidR="00AA52C1" w:rsidRDefault="00AA52C1" w:rsidP="00225B72">
            <w:pPr>
              <w:rPr>
                <w:sz w:val="28"/>
                <w:szCs w:val="28"/>
              </w:rPr>
            </w:pPr>
            <w:r>
              <w:rPr>
                <w:sz w:val="28"/>
                <w:szCs w:val="28"/>
              </w:rPr>
              <w:t>принять документ</w:t>
            </w:r>
          </w:p>
        </w:tc>
      </w:tr>
      <w:tr w:rsidR="00AA52C1" w:rsidTr="00225B72">
        <w:tc>
          <w:tcPr>
            <w:tcW w:w="4785" w:type="dxa"/>
          </w:tcPr>
          <w:p w:rsidR="00AA52C1" w:rsidRPr="00DD10D3" w:rsidRDefault="00AA52C1" w:rsidP="00AA52C1">
            <w:pPr>
              <w:pStyle w:val="a4"/>
              <w:numPr>
                <w:ilvl w:val="0"/>
                <w:numId w:val="4"/>
              </w:numPr>
              <w:spacing w:after="0" w:line="240" w:lineRule="auto"/>
              <w:rPr>
                <w:sz w:val="28"/>
                <w:szCs w:val="28"/>
                <w:lang w:val="en-US"/>
              </w:rPr>
            </w:pPr>
            <w:r>
              <w:rPr>
                <w:sz w:val="28"/>
                <w:szCs w:val="28"/>
                <w:lang w:val="en-US"/>
              </w:rPr>
              <w:t>for the purpose of promoting respect for and observance of human rights and fundamental freedoms for all</w:t>
            </w:r>
          </w:p>
        </w:tc>
        <w:tc>
          <w:tcPr>
            <w:tcW w:w="4786" w:type="dxa"/>
          </w:tcPr>
          <w:p w:rsidR="00AA52C1" w:rsidRDefault="00AA52C1" w:rsidP="00225B72">
            <w:pPr>
              <w:rPr>
                <w:sz w:val="28"/>
                <w:szCs w:val="28"/>
              </w:rPr>
            </w:pPr>
            <w:r>
              <w:rPr>
                <w:sz w:val="28"/>
                <w:szCs w:val="28"/>
              </w:rPr>
              <w:t>с целью повышения уважения и соблюдения прав человека и основных свобод</w:t>
            </w:r>
          </w:p>
        </w:tc>
      </w:tr>
      <w:tr w:rsidR="00AA52C1" w:rsidTr="00225B72">
        <w:tc>
          <w:tcPr>
            <w:tcW w:w="4785" w:type="dxa"/>
          </w:tcPr>
          <w:p w:rsidR="00AA52C1" w:rsidRPr="00DD10D3" w:rsidRDefault="00AA52C1" w:rsidP="00AA52C1">
            <w:pPr>
              <w:pStyle w:val="a4"/>
              <w:numPr>
                <w:ilvl w:val="0"/>
                <w:numId w:val="4"/>
              </w:numPr>
              <w:spacing w:after="0" w:line="240" w:lineRule="auto"/>
              <w:rPr>
                <w:sz w:val="28"/>
                <w:szCs w:val="28"/>
                <w:lang w:val="en-US"/>
              </w:rPr>
            </w:pPr>
            <w:r>
              <w:rPr>
                <w:sz w:val="28"/>
                <w:szCs w:val="28"/>
                <w:lang w:val="en-US"/>
              </w:rPr>
              <w:t>t</w:t>
            </w:r>
            <w:r w:rsidRPr="00DD10D3">
              <w:rPr>
                <w:sz w:val="28"/>
                <w:szCs w:val="28"/>
                <w:lang w:val="en-US"/>
              </w:rPr>
              <w:t>o meet annually</w:t>
            </w:r>
          </w:p>
        </w:tc>
        <w:tc>
          <w:tcPr>
            <w:tcW w:w="4786" w:type="dxa"/>
          </w:tcPr>
          <w:p w:rsidR="00AA52C1" w:rsidRDefault="00AA52C1" w:rsidP="00225B72">
            <w:pPr>
              <w:rPr>
                <w:sz w:val="28"/>
                <w:szCs w:val="28"/>
              </w:rPr>
            </w:pPr>
            <w:r>
              <w:rPr>
                <w:sz w:val="28"/>
                <w:szCs w:val="28"/>
              </w:rPr>
              <w:t>созвать ч-л. Ежегодно</w:t>
            </w:r>
          </w:p>
        </w:tc>
      </w:tr>
      <w:tr w:rsidR="00AA52C1" w:rsidTr="00225B72">
        <w:tc>
          <w:tcPr>
            <w:tcW w:w="4785" w:type="dxa"/>
          </w:tcPr>
          <w:p w:rsidR="00AA52C1" w:rsidRPr="00DD10D3" w:rsidRDefault="00AA52C1" w:rsidP="00AA52C1">
            <w:pPr>
              <w:pStyle w:val="a4"/>
              <w:numPr>
                <w:ilvl w:val="0"/>
                <w:numId w:val="4"/>
              </w:numPr>
              <w:spacing w:after="0" w:line="240" w:lineRule="auto"/>
              <w:rPr>
                <w:sz w:val="28"/>
                <w:szCs w:val="28"/>
                <w:lang w:val="en-US"/>
              </w:rPr>
            </w:pPr>
            <w:r>
              <w:rPr>
                <w:sz w:val="28"/>
                <w:szCs w:val="28"/>
                <w:lang w:val="en-US"/>
              </w:rPr>
              <w:t xml:space="preserve"> – to be composed of</w:t>
            </w:r>
          </w:p>
        </w:tc>
        <w:tc>
          <w:tcPr>
            <w:tcW w:w="4786" w:type="dxa"/>
          </w:tcPr>
          <w:p w:rsidR="00AA52C1" w:rsidRDefault="00AA52C1" w:rsidP="00225B72">
            <w:pPr>
              <w:rPr>
                <w:sz w:val="28"/>
                <w:szCs w:val="28"/>
              </w:rPr>
            </w:pPr>
            <w:r>
              <w:rPr>
                <w:sz w:val="28"/>
                <w:szCs w:val="28"/>
              </w:rPr>
              <w:t>состоять из …</w:t>
            </w:r>
          </w:p>
        </w:tc>
      </w:tr>
      <w:tr w:rsidR="00AA52C1" w:rsidTr="00225B72">
        <w:tc>
          <w:tcPr>
            <w:tcW w:w="4785" w:type="dxa"/>
          </w:tcPr>
          <w:p w:rsidR="00AA52C1" w:rsidRPr="00DD10D3" w:rsidRDefault="00AA52C1" w:rsidP="00AA52C1">
            <w:pPr>
              <w:pStyle w:val="a4"/>
              <w:numPr>
                <w:ilvl w:val="0"/>
                <w:numId w:val="4"/>
              </w:numPr>
              <w:spacing w:after="0" w:line="240" w:lineRule="auto"/>
              <w:rPr>
                <w:sz w:val="28"/>
                <w:szCs w:val="28"/>
                <w:lang w:val="en-US"/>
              </w:rPr>
            </w:pPr>
            <w:r>
              <w:rPr>
                <w:sz w:val="28"/>
                <w:szCs w:val="28"/>
                <w:lang w:val="en-US"/>
              </w:rPr>
              <w:t xml:space="preserve">subsidiary bodies </w:t>
            </w:r>
          </w:p>
        </w:tc>
        <w:tc>
          <w:tcPr>
            <w:tcW w:w="4786" w:type="dxa"/>
          </w:tcPr>
          <w:p w:rsidR="00AA52C1" w:rsidRDefault="00AA52C1" w:rsidP="00225B72">
            <w:pPr>
              <w:rPr>
                <w:sz w:val="28"/>
                <w:szCs w:val="28"/>
              </w:rPr>
            </w:pPr>
            <w:r>
              <w:rPr>
                <w:sz w:val="28"/>
                <w:szCs w:val="28"/>
              </w:rPr>
              <w:t>вспомогательные органы</w:t>
            </w:r>
          </w:p>
        </w:tc>
      </w:tr>
      <w:tr w:rsidR="00AA52C1" w:rsidTr="00225B72">
        <w:tc>
          <w:tcPr>
            <w:tcW w:w="4785" w:type="dxa"/>
          </w:tcPr>
          <w:p w:rsidR="00AA52C1" w:rsidRPr="00DD10D3" w:rsidRDefault="00AA52C1" w:rsidP="00AA52C1">
            <w:pPr>
              <w:pStyle w:val="a4"/>
              <w:numPr>
                <w:ilvl w:val="0"/>
                <w:numId w:val="4"/>
              </w:numPr>
              <w:spacing w:after="0" w:line="240" w:lineRule="auto"/>
              <w:rPr>
                <w:sz w:val="28"/>
                <w:szCs w:val="28"/>
                <w:lang w:val="en-US"/>
              </w:rPr>
            </w:pPr>
            <w:r>
              <w:rPr>
                <w:sz w:val="28"/>
                <w:szCs w:val="28"/>
                <w:lang w:val="en-US"/>
              </w:rPr>
              <w:t>the Prevention of Discrimination and Protection of Minorities</w:t>
            </w:r>
          </w:p>
        </w:tc>
        <w:tc>
          <w:tcPr>
            <w:tcW w:w="4786" w:type="dxa"/>
          </w:tcPr>
          <w:p w:rsidR="00AA52C1" w:rsidRDefault="00AA52C1" w:rsidP="00225B72">
            <w:pPr>
              <w:rPr>
                <w:sz w:val="28"/>
                <w:szCs w:val="28"/>
              </w:rPr>
            </w:pPr>
            <w:r>
              <w:rPr>
                <w:sz w:val="28"/>
                <w:szCs w:val="28"/>
              </w:rPr>
              <w:t>предотвращение дискриминации и защита меньшинств</w:t>
            </w:r>
          </w:p>
        </w:tc>
      </w:tr>
      <w:tr w:rsidR="00AA52C1" w:rsidTr="00225B72">
        <w:tc>
          <w:tcPr>
            <w:tcW w:w="4785" w:type="dxa"/>
          </w:tcPr>
          <w:p w:rsidR="00AA52C1" w:rsidRPr="00DD10D3" w:rsidRDefault="00AA52C1" w:rsidP="00AA52C1">
            <w:pPr>
              <w:pStyle w:val="a4"/>
              <w:numPr>
                <w:ilvl w:val="0"/>
                <w:numId w:val="4"/>
              </w:numPr>
              <w:spacing w:after="0" w:line="240" w:lineRule="auto"/>
              <w:rPr>
                <w:sz w:val="28"/>
                <w:szCs w:val="28"/>
                <w:lang w:val="en-US"/>
              </w:rPr>
            </w:pPr>
            <w:r>
              <w:rPr>
                <w:sz w:val="28"/>
                <w:szCs w:val="28"/>
                <w:lang w:val="en-US"/>
              </w:rPr>
              <w:t xml:space="preserve">to prepare draft resolutions and decisions for consideration by - </w:t>
            </w:r>
          </w:p>
        </w:tc>
        <w:tc>
          <w:tcPr>
            <w:tcW w:w="4786" w:type="dxa"/>
          </w:tcPr>
          <w:p w:rsidR="00AA52C1" w:rsidRDefault="00AA52C1" w:rsidP="00225B72">
            <w:pPr>
              <w:rPr>
                <w:sz w:val="28"/>
                <w:szCs w:val="28"/>
              </w:rPr>
            </w:pPr>
            <w:r>
              <w:rPr>
                <w:sz w:val="28"/>
                <w:szCs w:val="28"/>
              </w:rPr>
              <w:t>готовить проекты резолюций и решений для рассмотрения</w:t>
            </w:r>
          </w:p>
        </w:tc>
      </w:tr>
      <w:tr w:rsidR="00AA52C1" w:rsidTr="00225B72">
        <w:tc>
          <w:tcPr>
            <w:tcW w:w="4785" w:type="dxa"/>
          </w:tcPr>
          <w:p w:rsidR="00AA52C1" w:rsidRPr="00DD10D3" w:rsidRDefault="00AA52C1" w:rsidP="00AA52C1">
            <w:pPr>
              <w:pStyle w:val="a4"/>
              <w:numPr>
                <w:ilvl w:val="0"/>
                <w:numId w:val="4"/>
              </w:numPr>
              <w:spacing w:after="0" w:line="240" w:lineRule="auto"/>
              <w:rPr>
                <w:sz w:val="28"/>
                <w:szCs w:val="28"/>
                <w:lang w:val="en-US"/>
              </w:rPr>
            </w:pPr>
            <w:r>
              <w:rPr>
                <w:sz w:val="28"/>
                <w:szCs w:val="28"/>
                <w:lang w:val="en-US"/>
              </w:rPr>
              <w:t>the implementation of human rights</w:t>
            </w:r>
          </w:p>
        </w:tc>
        <w:tc>
          <w:tcPr>
            <w:tcW w:w="4786" w:type="dxa"/>
          </w:tcPr>
          <w:p w:rsidR="00AA52C1" w:rsidRDefault="00AA52C1" w:rsidP="00225B72">
            <w:pPr>
              <w:rPr>
                <w:sz w:val="28"/>
                <w:szCs w:val="28"/>
              </w:rPr>
            </w:pPr>
            <w:r>
              <w:rPr>
                <w:sz w:val="28"/>
                <w:szCs w:val="28"/>
              </w:rPr>
              <w:t>соблюдение прав человека</w:t>
            </w:r>
          </w:p>
        </w:tc>
      </w:tr>
      <w:tr w:rsidR="00AA52C1" w:rsidTr="00225B72">
        <w:tc>
          <w:tcPr>
            <w:tcW w:w="4785" w:type="dxa"/>
          </w:tcPr>
          <w:p w:rsidR="00AA52C1" w:rsidRPr="00DD10D3" w:rsidRDefault="00AA52C1" w:rsidP="00AA52C1">
            <w:pPr>
              <w:pStyle w:val="a4"/>
              <w:numPr>
                <w:ilvl w:val="0"/>
                <w:numId w:val="4"/>
              </w:numPr>
              <w:spacing w:after="0" w:line="240" w:lineRule="auto"/>
              <w:rPr>
                <w:sz w:val="28"/>
                <w:szCs w:val="28"/>
                <w:lang w:val="en-US"/>
              </w:rPr>
            </w:pPr>
            <w:r>
              <w:rPr>
                <w:sz w:val="28"/>
                <w:szCs w:val="28"/>
                <w:lang w:val="en-US"/>
              </w:rPr>
              <w:t xml:space="preserve">to receive complaint from states </w:t>
            </w:r>
          </w:p>
        </w:tc>
        <w:tc>
          <w:tcPr>
            <w:tcW w:w="4786" w:type="dxa"/>
          </w:tcPr>
          <w:p w:rsidR="00AA52C1" w:rsidRDefault="00AA52C1" w:rsidP="00225B72">
            <w:pPr>
              <w:rPr>
                <w:sz w:val="28"/>
                <w:szCs w:val="28"/>
              </w:rPr>
            </w:pPr>
            <w:r>
              <w:rPr>
                <w:sz w:val="28"/>
                <w:szCs w:val="28"/>
              </w:rPr>
              <w:t>получать жалобы от государств</w:t>
            </w:r>
          </w:p>
        </w:tc>
      </w:tr>
    </w:tbl>
    <w:p w:rsidR="00AA52C1" w:rsidRPr="008F68FC" w:rsidRDefault="00AA52C1" w:rsidP="00AA52C1">
      <w:pPr>
        <w:rPr>
          <w:rFonts w:ascii="Times New Roman" w:hAnsi="Times New Roman" w:cs="Times New Roman"/>
          <w:sz w:val="28"/>
          <w:szCs w:val="28"/>
        </w:rPr>
      </w:pPr>
    </w:p>
    <w:p w:rsidR="00AA52C1" w:rsidRPr="00C45AB1" w:rsidRDefault="00AA52C1" w:rsidP="00AA52C1">
      <w:pPr>
        <w:pStyle w:val="a4"/>
        <w:rPr>
          <w:rFonts w:ascii="Times New Roman" w:hAnsi="Times New Roman" w:cs="Times New Roman"/>
          <w:sz w:val="28"/>
          <w:szCs w:val="28"/>
        </w:rPr>
      </w:pPr>
    </w:p>
    <w:p w:rsidR="00AA52C1" w:rsidRDefault="00AA52C1" w:rsidP="00AA52C1">
      <w:pPr>
        <w:pStyle w:val="a4"/>
        <w:ind w:left="0"/>
        <w:rPr>
          <w:rFonts w:ascii="Times New Roman" w:hAnsi="Times New Roman" w:cs="Times New Roman"/>
          <w:b/>
          <w:sz w:val="28"/>
          <w:szCs w:val="28"/>
        </w:rPr>
      </w:pPr>
      <w:r w:rsidRPr="00C45AB1">
        <w:rPr>
          <w:rFonts w:ascii="Times New Roman" w:hAnsi="Times New Roman" w:cs="Times New Roman"/>
          <w:b/>
          <w:sz w:val="28"/>
          <w:szCs w:val="28"/>
        </w:rPr>
        <w:tab/>
      </w:r>
      <w:r w:rsidRPr="00C45AB1">
        <w:rPr>
          <w:rFonts w:ascii="Times New Roman" w:hAnsi="Times New Roman" w:cs="Times New Roman"/>
          <w:b/>
          <w:sz w:val="28"/>
          <w:szCs w:val="28"/>
        </w:rPr>
        <w:tab/>
      </w:r>
      <w:r w:rsidRPr="00C45AB1">
        <w:rPr>
          <w:rFonts w:ascii="Times New Roman" w:hAnsi="Times New Roman" w:cs="Times New Roman"/>
          <w:b/>
          <w:sz w:val="28"/>
          <w:szCs w:val="28"/>
        </w:rPr>
        <w:tab/>
        <w:t xml:space="preserve"> </w:t>
      </w:r>
    </w:p>
    <w:p w:rsidR="00AA52C1" w:rsidRDefault="00AA52C1" w:rsidP="00AA52C1">
      <w:pPr>
        <w:pStyle w:val="a4"/>
        <w:ind w:left="0"/>
        <w:rPr>
          <w:rFonts w:ascii="Times New Roman" w:hAnsi="Times New Roman" w:cs="Times New Roman"/>
          <w:b/>
          <w:sz w:val="28"/>
          <w:szCs w:val="28"/>
        </w:rPr>
      </w:pPr>
    </w:p>
    <w:p w:rsidR="00AA52C1" w:rsidRDefault="00AA52C1" w:rsidP="00AA52C1">
      <w:pPr>
        <w:pStyle w:val="a4"/>
        <w:ind w:left="0"/>
        <w:rPr>
          <w:rFonts w:ascii="Times New Roman" w:hAnsi="Times New Roman" w:cs="Times New Roman"/>
          <w:b/>
          <w:sz w:val="28"/>
          <w:szCs w:val="28"/>
        </w:rPr>
      </w:pPr>
    </w:p>
    <w:p w:rsidR="00AA52C1" w:rsidRDefault="00AA52C1" w:rsidP="00AA52C1">
      <w:pPr>
        <w:pStyle w:val="a4"/>
        <w:ind w:left="0"/>
        <w:rPr>
          <w:rFonts w:ascii="Times New Roman" w:hAnsi="Times New Roman" w:cs="Times New Roman"/>
          <w:b/>
          <w:sz w:val="28"/>
          <w:szCs w:val="28"/>
        </w:rPr>
      </w:pPr>
    </w:p>
    <w:p w:rsidR="00AA52C1" w:rsidRDefault="00AA52C1" w:rsidP="00AA52C1">
      <w:pPr>
        <w:pStyle w:val="a4"/>
        <w:ind w:left="0"/>
        <w:rPr>
          <w:rFonts w:ascii="Times New Roman" w:hAnsi="Times New Roman" w:cs="Times New Roman"/>
          <w:b/>
          <w:sz w:val="28"/>
          <w:szCs w:val="28"/>
        </w:rPr>
      </w:pPr>
    </w:p>
    <w:p w:rsidR="00AA52C1" w:rsidRDefault="00AA52C1" w:rsidP="00AA52C1">
      <w:pPr>
        <w:pStyle w:val="a4"/>
        <w:ind w:left="0"/>
        <w:rPr>
          <w:rFonts w:ascii="Times New Roman" w:hAnsi="Times New Roman" w:cs="Times New Roman"/>
          <w:b/>
          <w:sz w:val="28"/>
          <w:szCs w:val="28"/>
        </w:rPr>
      </w:pPr>
    </w:p>
    <w:p w:rsidR="00AA52C1" w:rsidRDefault="00AA52C1" w:rsidP="00AA52C1">
      <w:pPr>
        <w:pStyle w:val="a4"/>
        <w:ind w:left="0"/>
        <w:rPr>
          <w:rFonts w:ascii="Times New Roman" w:hAnsi="Times New Roman" w:cs="Times New Roman"/>
          <w:b/>
          <w:sz w:val="28"/>
          <w:szCs w:val="28"/>
        </w:rPr>
      </w:pPr>
    </w:p>
    <w:p w:rsidR="00AA52C1" w:rsidRDefault="00AA52C1" w:rsidP="00AA52C1">
      <w:pPr>
        <w:pStyle w:val="a4"/>
        <w:ind w:left="708"/>
        <w:rPr>
          <w:rFonts w:ascii="Times New Roman" w:hAnsi="Times New Roman" w:cs="Times New Roman"/>
          <w:b/>
          <w:sz w:val="28"/>
          <w:szCs w:val="28"/>
        </w:rPr>
      </w:pPr>
    </w:p>
    <w:p w:rsidR="00AA52C1" w:rsidRDefault="00AA52C1" w:rsidP="00AA52C1">
      <w:pPr>
        <w:pStyle w:val="a4"/>
        <w:ind w:left="708"/>
        <w:rPr>
          <w:rFonts w:ascii="Times New Roman" w:hAnsi="Times New Roman" w:cs="Times New Roman"/>
          <w:b/>
          <w:sz w:val="28"/>
          <w:szCs w:val="28"/>
        </w:rPr>
      </w:pPr>
      <w:r>
        <w:rPr>
          <w:rFonts w:ascii="Times New Roman" w:hAnsi="Times New Roman" w:cs="Times New Roman"/>
          <w:b/>
          <w:sz w:val="28"/>
          <w:szCs w:val="28"/>
        </w:rPr>
        <w:t xml:space="preserve">Тема № 2.  Международные организацию ООН. </w:t>
      </w:r>
    </w:p>
    <w:tbl>
      <w:tblPr>
        <w:tblStyle w:val="a3"/>
        <w:tblW w:w="0" w:type="auto"/>
        <w:tblLook w:val="04A0" w:firstRow="1" w:lastRow="0" w:firstColumn="1" w:lastColumn="0" w:noHBand="0" w:noVBand="1"/>
      </w:tblPr>
      <w:tblGrid>
        <w:gridCol w:w="4785"/>
        <w:gridCol w:w="4786"/>
      </w:tblGrid>
      <w:tr w:rsidR="00AA52C1" w:rsidRPr="00E42765" w:rsidTr="00225B72">
        <w:tc>
          <w:tcPr>
            <w:tcW w:w="4785" w:type="dxa"/>
          </w:tcPr>
          <w:p w:rsidR="00AA52C1" w:rsidRPr="00E42765" w:rsidRDefault="00AA52C1" w:rsidP="00AA52C1">
            <w:pPr>
              <w:pStyle w:val="a4"/>
              <w:numPr>
                <w:ilvl w:val="0"/>
                <w:numId w:val="5"/>
              </w:numPr>
              <w:spacing w:after="0" w:line="240" w:lineRule="auto"/>
              <w:ind w:left="142" w:hanging="218"/>
              <w:rPr>
                <w:sz w:val="28"/>
                <w:szCs w:val="28"/>
                <w:lang w:val="en-US"/>
              </w:rPr>
            </w:pPr>
            <w:r>
              <w:rPr>
                <w:sz w:val="28"/>
                <w:szCs w:val="28"/>
                <w:lang w:val="en-US"/>
              </w:rPr>
              <w:t>to subscribe to the purposes of the UN</w:t>
            </w:r>
          </w:p>
        </w:tc>
        <w:tc>
          <w:tcPr>
            <w:tcW w:w="4786" w:type="dxa"/>
          </w:tcPr>
          <w:p w:rsidR="00AA52C1" w:rsidRPr="00EB13BC" w:rsidRDefault="00AA52C1" w:rsidP="00225B72">
            <w:pPr>
              <w:pStyle w:val="a4"/>
              <w:ind w:left="35"/>
              <w:rPr>
                <w:sz w:val="28"/>
                <w:szCs w:val="28"/>
              </w:rPr>
            </w:pPr>
            <w:r>
              <w:rPr>
                <w:sz w:val="28"/>
                <w:szCs w:val="28"/>
              </w:rPr>
              <w:t>одобрять цели ООН</w:t>
            </w:r>
          </w:p>
        </w:tc>
      </w:tr>
      <w:tr w:rsidR="00AA52C1" w:rsidRPr="00E42765" w:rsidTr="00225B72">
        <w:tc>
          <w:tcPr>
            <w:tcW w:w="4785" w:type="dxa"/>
          </w:tcPr>
          <w:p w:rsidR="00AA52C1" w:rsidRPr="00E42765" w:rsidRDefault="00AA52C1" w:rsidP="00AA52C1">
            <w:pPr>
              <w:pStyle w:val="a4"/>
              <w:numPr>
                <w:ilvl w:val="0"/>
                <w:numId w:val="5"/>
              </w:numPr>
              <w:spacing w:after="0" w:line="240" w:lineRule="auto"/>
              <w:ind w:left="142" w:hanging="218"/>
              <w:rPr>
                <w:sz w:val="28"/>
                <w:szCs w:val="28"/>
                <w:lang w:val="en-US"/>
              </w:rPr>
            </w:pPr>
            <w:r>
              <w:rPr>
                <w:sz w:val="28"/>
                <w:szCs w:val="28"/>
                <w:lang w:val="en-US"/>
              </w:rPr>
              <w:t xml:space="preserve">to take effective collective measures - </w:t>
            </w:r>
          </w:p>
        </w:tc>
        <w:tc>
          <w:tcPr>
            <w:tcW w:w="4786" w:type="dxa"/>
          </w:tcPr>
          <w:p w:rsidR="00AA52C1" w:rsidRPr="00EB13BC" w:rsidRDefault="00AA52C1" w:rsidP="00225B72">
            <w:pPr>
              <w:pStyle w:val="a4"/>
              <w:ind w:left="35"/>
              <w:rPr>
                <w:sz w:val="28"/>
                <w:szCs w:val="28"/>
              </w:rPr>
            </w:pPr>
            <w:r>
              <w:rPr>
                <w:sz w:val="28"/>
                <w:szCs w:val="28"/>
              </w:rPr>
              <w:t>принимать эффективные коллективные меры;</w:t>
            </w:r>
          </w:p>
        </w:tc>
      </w:tr>
      <w:tr w:rsidR="00AA52C1" w:rsidRPr="000D1BA7" w:rsidTr="00225B72">
        <w:tc>
          <w:tcPr>
            <w:tcW w:w="4785" w:type="dxa"/>
          </w:tcPr>
          <w:p w:rsidR="00AA52C1" w:rsidRPr="00E42765" w:rsidRDefault="00AA52C1" w:rsidP="00AA52C1">
            <w:pPr>
              <w:pStyle w:val="a4"/>
              <w:numPr>
                <w:ilvl w:val="0"/>
                <w:numId w:val="5"/>
              </w:numPr>
              <w:spacing w:after="0" w:line="240" w:lineRule="auto"/>
              <w:ind w:left="142" w:hanging="218"/>
              <w:rPr>
                <w:sz w:val="28"/>
                <w:szCs w:val="28"/>
                <w:lang w:val="en-US"/>
              </w:rPr>
            </w:pPr>
            <w:r>
              <w:rPr>
                <w:sz w:val="28"/>
                <w:szCs w:val="28"/>
                <w:lang w:val="en-US"/>
              </w:rPr>
              <w:t>the prevention and removal of threats to the peace</w:t>
            </w:r>
          </w:p>
        </w:tc>
        <w:tc>
          <w:tcPr>
            <w:tcW w:w="4786" w:type="dxa"/>
          </w:tcPr>
          <w:p w:rsidR="00AA52C1" w:rsidRPr="000D1BA7" w:rsidRDefault="00AA52C1" w:rsidP="00225B72">
            <w:pPr>
              <w:pStyle w:val="a4"/>
              <w:ind w:left="35"/>
              <w:rPr>
                <w:sz w:val="28"/>
                <w:szCs w:val="28"/>
              </w:rPr>
            </w:pPr>
            <w:r w:rsidRPr="000D1BA7">
              <w:rPr>
                <w:sz w:val="28"/>
                <w:szCs w:val="28"/>
              </w:rPr>
              <w:t>Предотвращение и устранение угрозы миру;</w:t>
            </w:r>
          </w:p>
        </w:tc>
      </w:tr>
      <w:tr w:rsidR="00AA52C1" w:rsidRPr="000D1BA7" w:rsidTr="00225B72">
        <w:tc>
          <w:tcPr>
            <w:tcW w:w="4785" w:type="dxa"/>
          </w:tcPr>
          <w:p w:rsidR="00AA52C1" w:rsidRPr="000D1BA7" w:rsidRDefault="00AA52C1" w:rsidP="00AA52C1">
            <w:pPr>
              <w:pStyle w:val="a4"/>
              <w:numPr>
                <w:ilvl w:val="0"/>
                <w:numId w:val="5"/>
              </w:numPr>
              <w:spacing w:after="0" w:line="240" w:lineRule="auto"/>
              <w:ind w:left="142" w:hanging="218"/>
              <w:rPr>
                <w:sz w:val="28"/>
                <w:szCs w:val="28"/>
                <w:lang w:val="en-US"/>
              </w:rPr>
            </w:pPr>
            <w:r w:rsidRPr="000D1BA7">
              <w:rPr>
                <w:sz w:val="28"/>
                <w:szCs w:val="28"/>
                <w:lang w:val="en-US"/>
              </w:rPr>
              <w:t>to suppression of the acts aggression or other breaches of the peace</w:t>
            </w:r>
          </w:p>
        </w:tc>
        <w:tc>
          <w:tcPr>
            <w:tcW w:w="4786" w:type="dxa"/>
          </w:tcPr>
          <w:p w:rsidR="00AA52C1" w:rsidRPr="000D1BA7" w:rsidRDefault="00AA52C1" w:rsidP="00225B72">
            <w:pPr>
              <w:pStyle w:val="a4"/>
              <w:ind w:left="35"/>
              <w:rPr>
                <w:sz w:val="28"/>
                <w:szCs w:val="28"/>
              </w:rPr>
            </w:pPr>
            <w:r w:rsidRPr="000D1BA7">
              <w:rPr>
                <w:sz w:val="28"/>
                <w:szCs w:val="28"/>
              </w:rPr>
              <w:t xml:space="preserve">подавление актов агрессии и других нарушений мира; </w:t>
            </w:r>
          </w:p>
        </w:tc>
      </w:tr>
      <w:tr w:rsidR="00AA52C1" w:rsidRPr="00E42765" w:rsidTr="00225B72">
        <w:tc>
          <w:tcPr>
            <w:tcW w:w="4785" w:type="dxa"/>
          </w:tcPr>
          <w:p w:rsidR="00AA52C1" w:rsidRPr="003410C3" w:rsidRDefault="00AA52C1" w:rsidP="00AA52C1">
            <w:pPr>
              <w:pStyle w:val="a4"/>
              <w:numPr>
                <w:ilvl w:val="0"/>
                <w:numId w:val="5"/>
              </w:numPr>
              <w:spacing w:after="0" w:line="240" w:lineRule="auto"/>
              <w:ind w:left="142" w:hanging="218"/>
              <w:rPr>
                <w:sz w:val="28"/>
                <w:szCs w:val="28"/>
                <w:lang w:val="en-US"/>
              </w:rPr>
            </w:pPr>
            <w:r>
              <w:rPr>
                <w:sz w:val="28"/>
                <w:szCs w:val="28"/>
                <w:lang w:val="en-US"/>
              </w:rPr>
              <w:t>to adjust or settle international disputes</w:t>
            </w:r>
          </w:p>
        </w:tc>
        <w:tc>
          <w:tcPr>
            <w:tcW w:w="4786" w:type="dxa"/>
          </w:tcPr>
          <w:p w:rsidR="00AA52C1" w:rsidRPr="000D1BA7" w:rsidRDefault="00AA52C1" w:rsidP="00225B72">
            <w:pPr>
              <w:pStyle w:val="a4"/>
              <w:ind w:left="35"/>
              <w:rPr>
                <w:sz w:val="28"/>
                <w:szCs w:val="28"/>
              </w:rPr>
            </w:pPr>
            <w:r w:rsidRPr="000D1BA7">
              <w:rPr>
                <w:sz w:val="28"/>
                <w:szCs w:val="28"/>
              </w:rPr>
              <w:t xml:space="preserve">улаживать </w:t>
            </w:r>
            <w:proofErr w:type="spellStart"/>
            <w:r w:rsidRPr="000D1BA7">
              <w:rPr>
                <w:sz w:val="28"/>
                <w:szCs w:val="28"/>
              </w:rPr>
              <w:t>междунар</w:t>
            </w:r>
            <w:proofErr w:type="spellEnd"/>
            <w:r w:rsidRPr="000D1BA7">
              <w:rPr>
                <w:sz w:val="28"/>
                <w:szCs w:val="28"/>
              </w:rPr>
              <w:t>. разногласия</w:t>
            </w:r>
          </w:p>
        </w:tc>
      </w:tr>
      <w:tr w:rsidR="00AA52C1" w:rsidRPr="000D1BA7" w:rsidTr="00225B72">
        <w:tc>
          <w:tcPr>
            <w:tcW w:w="4785" w:type="dxa"/>
          </w:tcPr>
          <w:p w:rsidR="00AA52C1" w:rsidRPr="003410C3" w:rsidRDefault="00AA52C1" w:rsidP="00AA52C1">
            <w:pPr>
              <w:pStyle w:val="a4"/>
              <w:numPr>
                <w:ilvl w:val="0"/>
                <w:numId w:val="5"/>
              </w:numPr>
              <w:spacing w:after="0" w:line="240" w:lineRule="auto"/>
              <w:ind w:left="142" w:hanging="218"/>
              <w:rPr>
                <w:sz w:val="28"/>
                <w:szCs w:val="28"/>
                <w:lang w:val="en-US"/>
              </w:rPr>
            </w:pPr>
            <w:r>
              <w:rPr>
                <w:sz w:val="28"/>
                <w:szCs w:val="28"/>
                <w:lang w:val="en-US"/>
              </w:rPr>
              <w:t>in promoting</w:t>
            </w:r>
            <w:r w:rsidRPr="00585A25">
              <w:rPr>
                <w:sz w:val="28"/>
                <w:szCs w:val="28"/>
                <w:lang w:val="en-US"/>
              </w:rPr>
              <w:t>,</w:t>
            </w:r>
            <w:r>
              <w:rPr>
                <w:sz w:val="28"/>
                <w:szCs w:val="28"/>
                <w:lang w:val="en-US"/>
              </w:rPr>
              <w:t xml:space="preserve"> encouraging respect for human rights</w:t>
            </w:r>
            <w:r w:rsidRPr="00585A25">
              <w:rPr>
                <w:sz w:val="28"/>
                <w:szCs w:val="28"/>
                <w:lang w:val="en-US"/>
              </w:rPr>
              <w:t>,</w:t>
            </w:r>
            <w:r>
              <w:rPr>
                <w:sz w:val="28"/>
                <w:szCs w:val="28"/>
                <w:lang w:val="en-US"/>
              </w:rPr>
              <w:t xml:space="preserve"> fundamental</w:t>
            </w:r>
            <w:r w:rsidRPr="00585A25">
              <w:rPr>
                <w:sz w:val="28"/>
                <w:szCs w:val="28"/>
                <w:lang w:val="en-US"/>
              </w:rPr>
              <w:t xml:space="preserve"> </w:t>
            </w:r>
            <w:r>
              <w:rPr>
                <w:sz w:val="28"/>
                <w:szCs w:val="28"/>
                <w:lang w:val="en-US"/>
              </w:rPr>
              <w:t>freedoms</w:t>
            </w:r>
          </w:p>
        </w:tc>
        <w:tc>
          <w:tcPr>
            <w:tcW w:w="4786" w:type="dxa"/>
          </w:tcPr>
          <w:p w:rsidR="00AA52C1" w:rsidRPr="000D1BA7" w:rsidRDefault="00AA52C1" w:rsidP="00225B72">
            <w:pPr>
              <w:pStyle w:val="a4"/>
              <w:ind w:left="35"/>
              <w:rPr>
                <w:sz w:val="28"/>
                <w:szCs w:val="28"/>
              </w:rPr>
            </w:pPr>
            <w:r w:rsidRPr="000D1BA7">
              <w:rPr>
                <w:sz w:val="28"/>
                <w:szCs w:val="28"/>
              </w:rPr>
              <w:t>в обеспечении уважения к правам человека и основным свободам;</w:t>
            </w:r>
          </w:p>
        </w:tc>
      </w:tr>
      <w:tr w:rsidR="00AA52C1" w:rsidRPr="00E42765" w:rsidTr="00225B72">
        <w:tc>
          <w:tcPr>
            <w:tcW w:w="4785" w:type="dxa"/>
          </w:tcPr>
          <w:p w:rsidR="00AA52C1" w:rsidRPr="003410C3" w:rsidRDefault="00AA52C1" w:rsidP="00AA52C1">
            <w:pPr>
              <w:pStyle w:val="a4"/>
              <w:numPr>
                <w:ilvl w:val="0"/>
                <w:numId w:val="5"/>
              </w:numPr>
              <w:spacing w:after="0" w:line="240" w:lineRule="auto"/>
              <w:ind w:left="142" w:hanging="218"/>
              <w:rPr>
                <w:sz w:val="28"/>
                <w:szCs w:val="28"/>
                <w:lang w:val="en-US"/>
              </w:rPr>
            </w:pPr>
            <w:proofErr w:type="gramStart"/>
            <w:r>
              <w:rPr>
                <w:sz w:val="28"/>
                <w:szCs w:val="28"/>
                <w:lang w:val="en-US"/>
              </w:rPr>
              <w:t>without</w:t>
            </w:r>
            <w:proofErr w:type="gramEnd"/>
            <w:r>
              <w:rPr>
                <w:sz w:val="28"/>
                <w:szCs w:val="28"/>
                <w:lang w:val="en-US"/>
              </w:rPr>
              <w:t xml:space="preserve"> distinction as to (race, sex..)</w:t>
            </w:r>
          </w:p>
        </w:tc>
        <w:tc>
          <w:tcPr>
            <w:tcW w:w="4786" w:type="dxa"/>
          </w:tcPr>
          <w:p w:rsidR="00AA52C1" w:rsidRPr="000D1BA7" w:rsidRDefault="00AA52C1" w:rsidP="00225B72">
            <w:pPr>
              <w:pStyle w:val="a4"/>
              <w:ind w:left="35"/>
              <w:rPr>
                <w:sz w:val="28"/>
                <w:szCs w:val="28"/>
              </w:rPr>
            </w:pPr>
            <w:r w:rsidRPr="000D1BA7">
              <w:rPr>
                <w:sz w:val="28"/>
                <w:szCs w:val="28"/>
              </w:rPr>
              <w:t>независимо от (расы, пола…)</w:t>
            </w:r>
          </w:p>
        </w:tc>
      </w:tr>
      <w:tr w:rsidR="00AA52C1" w:rsidRPr="000D1BA7" w:rsidTr="00225B72">
        <w:tc>
          <w:tcPr>
            <w:tcW w:w="4785" w:type="dxa"/>
          </w:tcPr>
          <w:p w:rsidR="00AA52C1" w:rsidRPr="003410C3" w:rsidRDefault="00AA52C1" w:rsidP="00AA52C1">
            <w:pPr>
              <w:pStyle w:val="a4"/>
              <w:numPr>
                <w:ilvl w:val="0"/>
                <w:numId w:val="5"/>
              </w:numPr>
              <w:spacing w:after="0" w:line="240" w:lineRule="auto"/>
              <w:ind w:left="142" w:hanging="218"/>
              <w:rPr>
                <w:sz w:val="28"/>
                <w:szCs w:val="28"/>
                <w:lang w:val="en-US"/>
              </w:rPr>
            </w:pPr>
            <w:r>
              <w:rPr>
                <w:sz w:val="28"/>
                <w:szCs w:val="28"/>
                <w:lang w:val="en-US"/>
              </w:rPr>
              <w:t>to fulfil in good faith all the obligations assumed by …</w:t>
            </w:r>
          </w:p>
        </w:tc>
        <w:tc>
          <w:tcPr>
            <w:tcW w:w="4786" w:type="dxa"/>
          </w:tcPr>
          <w:p w:rsidR="00AA52C1" w:rsidRPr="000D1BA7" w:rsidRDefault="00AA52C1" w:rsidP="00225B72">
            <w:pPr>
              <w:pStyle w:val="a4"/>
              <w:ind w:left="35"/>
              <w:rPr>
                <w:sz w:val="28"/>
                <w:szCs w:val="28"/>
              </w:rPr>
            </w:pPr>
            <w:r>
              <w:rPr>
                <w:sz w:val="28"/>
                <w:szCs w:val="28"/>
              </w:rPr>
              <w:t xml:space="preserve">добросовестное выполнение принятых на себя обязательств </w:t>
            </w:r>
          </w:p>
        </w:tc>
      </w:tr>
      <w:tr w:rsidR="00AA52C1" w:rsidRPr="00E42765" w:rsidTr="00225B72">
        <w:tc>
          <w:tcPr>
            <w:tcW w:w="4785" w:type="dxa"/>
          </w:tcPr>
          <w:p w:rsidR="00AA52C1" w:rsidRPr="00545B0D" w:rsidRDefault="00AA52C1" w:rsidP="00AA52C1">
            <w:pPr>
              <w:pStyle w:val="a4"/>
              <w:numPr>
                <w:ilvl w:val="0"/>
                <w:numId w:val="5"/>
              </w:numPr>
              <w:spacing w:after="0" w:line="240" w:lineRule="auto"/>
              <w:ind w:left="142" w:hanging="218"/>
              <w:rPr>
                <w:sz w:val="28"/>
                <w:szCs w:val="28"/>
                <w:lang w:val="en-US"/>
              </w:rPr>
            </w:pPr>
            <w:r>
              <w:rPr>
                <w:sz w:val="28"/>
                <w:szCs w:val="28"/>
                <w:lang w:val="en-US"/>
              </w:rPr>
              <w:t>not to intervene in matters within the domestic jurisdiction</w:t>
            </w:r>
          </w:p>
        </w:tc>
        <w:tc>
          <w:tcPr>
            <w:tcW w:w="4786" w:type="dxa"/>
          </w:tcPr>
          <w:p w:rsidR="00AA52C1" w:rsidRPr="000D1BA7" w:rsidRDefault="00AA52C1" w:rsidP="00225B72">
            <w:pPr>
              <w:pStyle w:val="a4"/>
              <w:ind w:left="35"/>
              <w:rPr>
                <w:sz w:val="28"/>
                <w:szCs w:val="28"/>
              </w:rPr>
            </w:pPr>
            <w:r>
              <w:rPr>
                <w:sz w:val="28"/>
                <w:szCs w:val="28"/>
              </w:rPr>
              <w:t xml:space="preserve">не вмешиваться в дела по существу входящие во внутреннюю компетенцию  </w:t>
            </w:r>
          </w:p>
        </w:tc>
      </w:tr>
      <w:tr w:rsidR="00AA52C1" w:rsidRPr="00E42765" w:rsidTr="00225B72">
        <w:tc>
          <w:tcPr>
            <w:tcW w:w="4785" w:type="dxa"/>
          </w:tcPr>
          <w:p w:rsidR="00AA52C1" w:rsidRPr="00545B0D" w:rsidRDefault="00AA52C1" w:rsidP="00AA52C1">
            <w:pPr>
              <w:pStyle w:val="a4"/>
              <w:numPr>
                <w:ilvl w:val="0"/>
                <w:numId w:val="5"/>
              </w:numPr>
              <w:spacing w:after="0" w:line="240" w:lineRule="auto"/>
              <w:ind w:left="142" w:hanging="218"/>
              <w:rPr>
                <w:sz w:val="28"/>
                <w:szCs w:val="28"/>
                <w:lang w:val="en-US"/>
              </w:rPr>
            </w:pPr>
            <w:r>
              <w:rPr>
                <w:sz w:val="28"/>
                <w:szCs w:val="28"/>
                <w:lang w:val="en-US"/>
              </w:rPr>
              <w:t xml:space="preserve">to refrain from giving assistance </w:t>
            </w:r>
          </w:p>
        </w:tc>
        <w:tc>
          <w:tcPr>
            <w:tcW w:w="4786" w:type="dxa"/>
          </w:tcPr>
          <w:p w:rsidR="00AA52C1" w:rsidRPr="000D1BA7" w:rsidRDefault="00AA52C1" w:rsidP="00225B72">
            <w:pPr>
              <w:pStyle w:val="a4"/>
              <w:ind w:left="35"/>
              <w:rPr>
                <w:sz w:val="28"/>
                <w:szCs w:val="28"/>
              </w:rPr>
            </w:pPr>
            <w:r w:rsidRPr="000D1BA7">
              <w:rPr>
                <w:sz w:val="28"/>
                <w:szCs w:val="28"/>
              </w:rPr>
              <w:t xml:space="preserve">воздерживаться от оказания помощи </w:t>
            </w:r>
          </w:p>
        </w:tc>
      </w:tr>
      <w:tr w:rsidR="00AA52C1" w:rsidRPr="00E42765" w:rsidTr="00225B72">
        <w:tc>
          <w:tcPr>
            <w:tcW w:w="4785" w:type="dxa"/>
          </w:tcPr>
          <w:p w:rsidR="00AA52C1" w:rsidRPr="00545B0D" w:rsidRDefault="00AA52C1" w:rsidP="00AA52C1">
            <w:pPr>
              <w:pStyle w:val="a4"/>
              <w:numPr>
                <w:ilvl w:val="0"/>
                <w:numId w:val="5"/>
              </w:numPr>
              <w:spacing w:after="0" w:line="240" w:lineRule="auto"/>
              <w:ind w:left="142" w:hanging="218"/>
              <w:rPr>
                <w:sz w:val="28"/>
                <w:szCs w:val="28"/>
                <w:lang w:val="en-US"/>
              </w:rPr>
            </w:pPr>
            <w:r>
              <w:rPr>
                <w:sz w:val="28"/>
                <w:szCs w:val="28"/>
                <w:lang w:val="en-US"/>
              </w:rPr>
              <w:t>miscellaneous provisions</w:t>
            </w:r>
          </w:p>
        </w:tc>
        <w:tc>
          <w:tcPr>
            <w:tcW w:w="4786" w:type="dxa"/>
          </w:tcPr>
          <w:p w:rsidR="00AA52C1" w:rsidRPr="000D1BA7" w:rsidRDefault="00AA52C1" w:rsidP="00225B72">
            <w:pPr>
              <w:pStyle w:val="a4"/>
              <w:ind w:left="35"/>
              <w:rPr>
                <w:sz w:val="28"/>
                <w:szCs w:val="28"/>
              </w:rPr>
            </w:pPr>
            <w:r w:rsidRPr="000D1BA7">
              <w:rPr>
                <w:sz w:val="28"/>
                <w:szCs w:val="28"/>
              </w:rPr>
              <w:t>прочие положения</w:t>
            </w:r>
          </w:p>
        </w:tc>
      </w:tr>
      <w:tr w:rsidR="00AA52C1" w:rsidRPr="000D1BA7" w:rsidTr="00225B72">
        <w:tc>
          <w:tcPr>
            <w:tcW w:w="4785" w:type="dxa"/>
          </w:tcPr>
          <w:p w:rsidR="00AA52C1" w:rsidRPr="00545B0D" w:rsidRDefault="00AA52C1" w:rsidP="00AA52C1">
            <w:pPr>
              <w:pStyle w:val="a4"/>
              <w:numPr>
                <w:ilvl w:val="0"/>
                <w:numId w:val="5"/>
              </w:numPr>
              <w:spacing w:after="0" w:line="240" w:lineRule="auto"/>
              <w:ind w:left="142" w:hanging="218"/>
              <w:rPr>
                <w:sz w:val="28"/>
                <w:szCs w:val="28"/>
                <w:lang w:val="en-US"/>
              </w:rPr>
            </w:pPr>
            <w:r>
              <w:rPr>
                <w:sz w:val="28"/>
                <w:szCs w:val="28"/>
                <w:lang w:val="en-US"/>
              </w:rPr>
              <w:t>transitional security arrangements</w:t>
            </w:r>
          </w:p>
        </w:tc>
        <w:tc>
          <w:tcPr>
            <w:tcW w:w="4786" w:type="dxa"/>
          </w:tcPr>
          <w:p w:rsidR="00AA52C1" w:rsidRPr="000D1BA7" w:rsidRDefault="00AA52C1" w:rsidP="00225B72">
            <w:pPr>
              <w:pStyle w:val="a4"/>
              <w:ind w:left="35"/>
              <w:rPr>
                <w:sz w:val="28"/>
                <w:szCs w:val="28"/>
              </w:rPr>
            </w:pPr>
            <w:r>
              <w:rPr>
                <w:sz w:val="28"/>
                <w:szCs w:val="28"/>
              </w:rPr>
              <w:t xml:space="preserve">меры безопасности во время переходного периода </w:t>
            </w:r>
          </w:p>
        </w:tc>
      </w:tr>
      <w:tr w:rsidR="00AA52C1" w:rsidRPr="000D1BA7" w:rsidTr="00225B72">
        <w:tc>
          <w:tcPr>
            <w:tcW w:w="4785" w:type="dxa"/>
          </w:tcPr>
          <w:p w:rsidR="00AA52C1" w:rsidRPr="00F93AE9" w:rsidRDefault="00AA52C1" w:rsidP="00AA52C1">
            <w:pPr>
              <w:pStyle w:val="a4"/>
              <w:numPr>
                <w:ilvl w:val="0"/>
                <w:numId w:val="5"/>
              </w:numPr>
              <w:spacing w:after="0" w:line="240" w:lineRule="auto"/>
              <w:ind w:left="142" w:hanging="218"/>
              <w:rPr>
                <w:sz w:val="28"/>
                <w:szCs w:val="28"/>
                <w:lang w:val="en-US"/>
              </w:rPr>
            </w:pPr>
            <w:r>
              <w:rPr>
                <w:sz w:val="28"/>
                <w:szCs w:val="28"/>
                <w:lang w:val="en-US"/>
              </w:rPr>
              <w:t>to take a preventive or enforcement action</w:t>
            </w:r>
          </w:p>
        </w:tc>
        <w:tc>
          <w:tcPr>
            <w:tcW w:w="4786" w:type="dxa"/>
          </w:tcPr>
          <w:p w:rsidR="00AA52C1" w:rsidRPr="000D1BA7" w:rsidRDefault="00AA52C1" w:rsidP="00225B72">
            <w:pPr>
              <w:pStyle w:val="a4"/>
              <w:ind w:left="35"/>
              <w:rPr>
                <w:sz w:val="28"/>
                <w:szCs w:val="28"/>
              </w:rPr>
            </w:pPr>
            <w:r w:rsidRPr="000D1BA7">
              <w:rPr>
                <w:sz w:val="28"/>
                <w:szCs w:val="28"/>
              </w:rPr>
              <w:t>предпринимать действия превентивного или принудительного характера;</w:t>
            </w:r>
          </w:p>
        </w:tc>
      </w:tr>
      <w:tr w:rsidR="00AA52C1" w:rsidRPr="00E42765" w:rsidTr="00225B72">
        <w:tc>
          <w:tcPr>
            <w:tcW w:w="4785" w:type="dxa"/>
          </w:tcPr>
          <w:p w:rsidR="00AA52C1" w:rsidRPr="00F93AE9" w:rsidRDefault="00AA52C1" w:rsidP="00AA52C1">
            <w:pPr>
              <w:pStyle w:val="a4"/>
              <w:numPr>
                <w:ilvl w:val="0"/>
                <w:numId w:val="5"/>
              </w:numPr>
              <w:spacing w:after="0" w:line="240" w:lineRule="auto"/>
              <w:ind w:left="142" w:hanging="218"/>
              <w:rPr>
                <w:sz w:val="28"/>
                <w:szCs w:val="28"/>
                <w:lang w:val="en-US"/>
              </w:rPr>
            </w:pPr>
            <w:r>
              <w:rPr>
                <w:sz w:val="28"/>
                <w:szCs w:val="28"/>
                <w:lang w:val="en-US"/>
              </w:rPr>
              <w:t>to violate persistently the principles of the Charter</w:t>
            </w:r>
          </w:p>
        </w:tc>
        <w:tc>
          <w:tcPr>
            <w:tcW w:w="4786" w:type="dxa"/>
          </w:tcPr>
          <w:p w:rsidR="00AA52C1" w:rsidRPr="000D1BA7" w:rsidRDefault="00AA52C1" w:rsidP="00225B72">
            <w:pPr>
              <w:pStyle w:val="a4"/>
              <w:ind w:left="35"/>
              <w:rPr>
                <w:sz w:val="28"/>
                <w:szCs w:val="28"/>
              </w:rPr>
            </w:pPr>
            <w:r w:rsidRPr="000D1BA7">
              <w:rPr>
                <w:sz w:val="28"/>
                <w:szCs w:val="28"/>
              </w:rPr>
              <w:t xml:space="preserve">неоднократно нарушать принципы устава; </w:t>
            </w:r>
          </w:p>
        </w:tc>
      </w:tr>
      <w:tr w:rsidR="00AA52C1" w:rsidRPr="00E42765" w:rsidTr="00225B72">
        <w:tc>
          <w:tcPr>
            <w:tcW w:w="4785" w:type="dxa"/>
          </w:tcPr>
          <w:p w:rsidR="00AA52C1" w:rsidRPr="00F93AE9" w:rsidRDefault="00AA52C1" w:rsidP="00AA52C1">
            <w:pPr>
              <w:pStyle w:val="a4"/>
              <w:numPr>
                <w:ilvl w:val="0"/>
                <w:numId w:val="5"/>
              </w:numPr>
              <w:spacing w:after="0" w:line="240" w:lineRule="auto"/>
              <w:ind w:left="142" w:hanging="218"/>
              <w:rPr>
                <w:sz w:val="28"/>
                <w:szCs w:val="28"/>
                <w:lang w:val="en-US"/>
              </w:rPr>
            </w:pPr>
            <w:r>
              <w:rPr>
                <w:sz w:val="28"/>
                <w:szCs w:val="28"/>
                <w:lang w:val="en-US"/>
              </w:rPr>
              <w:t xml:space="preserve">to </w:t>
            </w:r>
            <w:proofErr w:type="spellStart"/>
            <w:r>
              <w:rPr>
                <w:sz w:val="28"/>
                <w:szCs w:val="28"/>
                <w:lang w:val="en-US"/>
              </w:rPr>
              <w:t>imgair</w:t>
            </w:r>
            <w:proofErr w:type="spellEnd"/>
            <w:r>
              <w:rPr>
                <w:sz w:val="28"/>
                <w:szCs w:val="28"/>
                <w:lang w:val="en-US"/>
              </w:rPr>
              <w:t xml:space="preserve"> the general welfare - </w:t>
            </w:r>
          </w:p>
        </w:tc>
        <w:tc>
          <w:tcPr>
            <w:tcW w:w="4786" w:type="dxa"/>
          </w:tcPr>
          <w:p w:rsidR="00AA52C1" w:rsidRPr="001669DA" w:rsidRDefault="00AA52C1" w:rsidP="00225B72">
            <w:pPr>
              <w:pStyle w:val="a4"/>
              <w:ind w:left="35"/>
              <w:rPr>
                <w:sz w:val="28"/>
                <w:szCs w:val="28"/>
              </w:rPr>
            </w:pPr>
            <w:r w:rsidRPr="001669DA">
              <w:rPr>
                <w:sz w:val="28"/>
                <w:szCs w:val="28"/>
              </w:rPr>
              <w:t xml:space="preserve">нарушать общее благополучие </w:t>
            </w:r>
          </w:p>
        </w:tc>
      </w:tr>
      <w:tr w:rsidR="00AA52C1" w:rsidRPr="001669DA" w:rsidTr="00225B72">
        <w:tc>
          <w:tcPr>
            <w:tcW w:w="4785" w:type="dxa"/>
          </w:tcPr>
          <w:p w:rsidR="00AA52C1" w:rsidRPr="0043627B" w:rsidRDefault="00AA52C1" w:rsidP="00AA52C1">
            <w:pPr>
              <w:pStyle w:val="a4"/>
              <w:numPr>
                <w:ilvl w:val="0"/>
                <w:numId w:val="5"/>
              </w:numPr>
              <w:spacing w:after="0" w:line="240" w:lineRule="auto"/>
              <w:ind w:left="142" w:hanging="218"/>
              <w:rPr>
                <w:sz w:val="28"/>
                <w:szCs w:val="28"/>
                <w:lang w:val="en-US"/>
              </w:rPr>
            </w:pPr>
            <w:r>
              <w:rPr>
                <w:sz w:val="28"/>
                <w:szCs w:val="28"/>
                <w:lang w:val="en-US"/>
              </w:rPr>
              <w:t>a member in arrears in the payment of its financial contributions to …</w:t>
            </w:r>
          </w:p>
        </w:tc>
        <w:tc>
          <w:tcPr>
            <w:tcW w:w="4786" w:type="dxa"/>
          </w:tcPr>
          <w:p w:rsidR="00AA52C1" w:rsidRPr="001669DA" w:rsidRDefault="00AA52C1" w:rsidP="00225B72">
            <w:pPr>
              <w:pStyle w:val="a4"/>
              <w:ind w:left="35"/>
              <w:rPr>
                <w:sz w:val="28"/>
                <w:szCs w:val="28"/>
              </w:rPr>
            </w:pPr>
            <w:r w:rsidRPr="001669DA">
              <w:rPr>
                <w:sz w:val="28"/>
                <w:szCs w:val="28"/>
              </w:rPr>
              <w:t>член ООН, имеющий задолженность по уплате взносов в</w:t>
            </w:r>
            <w:proofErr w:type="gramStart"/>
            <w:r w:rsidRPr="001669DA">
              <w:rPr>
                <w:sz w:val="28"/>
                <w:szCs w:val="28"/>
              </w:rPr>
              <w:t xml:space="preserve"> </w:t>
            </w:r>
            <w:r>
              <w:rPr>
                <w:sz w:val="28"/>
                <w:szCs w:val="28"/>
              </w:rPr>
              <w:t>..</w:t>
            </w:r>
            <w:proofErr w:type="gramEnd"/>
          </w:p>
        </w:tc>
      </w:tr>
      <w:tr w:rsidR="00AA52C1" w:rsidRPr="001669DA" w:rsidTr="00225B72">
        <w:tc>
          <w:tcPr>
            <w:tcW w:w="4785" w:type="dxa"/>
          </w:tcPr>
          <w:p w:rsidR="00AA52C1" w:rsidRPr="0043627B" w:rsidRDefault="00AA52C1" w:rsidP="00AA52C1">
            <w:pPr>
              <w:pStyle w:val="a4"/>
              <w:numPr>
                <w:ilvl w:val="0"/>
                <w:numId w:val="5"/>
              </w:numPr>
              <w:spacing w:after="0" w:line="240" w:lineRule="auto"/>
              <w:ind w:left="142" w:hanging="218"/>
              <w:rPr>
                <w:sz w:val="28"/>
                <w:szCs w:val="28"/>
                <w:lang w:val="en-US"/>
              </w:rPr>
            </w:pPr>
            <w:r>
              <w:rPr>
                <w:sz w:val="28"/>
                <w:szCs w:val="28"/>
                <w:lang w:val="en-US"/>
              </w:rPr>
              <w:t>the UN Truce Supervision Organization</w:t>
            </w:r>
          </w:p>
        </w:tc>
        <w:tc>
          <w:tcPr>
            <w:tcW w:w="4786" w:type="dxa"/>
          </w:tcPr>
          <w:p w:rsidR="00AA52C1" w:rsidRPr="001669DA" w:rsidRDefault="00AA52C1" w:rsidP="00225B72">
            <w:pPr>
              <w:pStyle w:val="a4"/>
              <w:ind w:left="35"/>
              <w:rPr>
                <w:sz w:val="28"/>
                <w:szCs w:val="28"/>
              </w:rPr>
            </w:pPr>
            <w:r w:rsidRPr="001669DA">
              <w:rPr>
                <w:sz w:val="28"/>
                <w:szCs w:val="28"/>
              </w:rPr>
              <w:t>орган ООН по наблюдению за выполнением условий перемирия;</w:t>
            </w:r>
          </w:p>
        </w:tc>
      </w:tr>
      <w:tr w:rsidR="00AA52C1" w:rsidRPr="00E42765" w:rsidTr="00225B72">
        <w:tc>
          <w:tcPr>
            <w:tcW w:w="4785" w:type="dxa"/>
          </w:tcPr>
          <w:p w:rsidR="00AA52C1" w:rsidRPr="0043627B" w:rsidRDefault="00AA52C1" w:rsidP="00AA52C1">
            <w:pPr>
              <w:pStyle w:val="a4"/>
              <w:numPr>
                <w:ilvl w:val="0"/>
                <w:numId w:val="5"/>
              </w:numPr>
              <w:spacing w:after="0" w:line="240" w:lineRule="auto"/>
              <w:ind w:left="142" w:hanging="218"/>
              <w:rPr>
                <w:sz w:val="28"/>
                <w:szCs w:val="28"/>
                <w:lang w:val="en-US"/>
              </w:rPr>
            </w:pPr>
            <w:r w:rsidRPr="001669DA">
              <w:rPr>
                <w:sz w:val="28"/>
                <w:szCs w:val="28"/>
              </w:rPr>
              <w:t xml:space="preserve"> </w:t>
            </w:r>
            <w:r>
              <w:rPr>
                <w:sz w:val="28"/>
                <w:szCs w:val="28"/>
                <w:lang w:val="en-US"/>
              </w:rPr>
              <w:t>the concurring votes of the permanent members</w:t>
            </w:r>
          </w:p>
        </w:tc>
        <w:tc>
          <w:tcPr>
            <w:tcW w:w="4786" w:type="dxa"/>
          </w:tcPr>
          <w:p w:rsidR="00AA52C1" w:rsidRPr="001669DA" w:rsidRDefault="00AA52C1" w:rsidP="00225B72">
            <w:pPr>
              <w:pStyle w:val="a4"/>
              <w:ind w:left="35"/>
              <w:rPr>
                <w:sz w:val="28"/>
                <w:szCs w:val="28"/>
              </w:rPr>
            </w:pPr>
            <w:r w:rsidRPr="001669DA">
              <w:rPr>
                <w:sz w:val="28"/>
                <w:szCs w:val="28"/>
              </w:rPr>
              <w:t>единодушное мнение постоянных членов</w:t>
            </w:r>
          </w:p>
        </w:tc>
      </w:tr>
      <w:tr w:rsidR="00AA52C1" w:rsidRPr="001669DA" w:rsidTr="00225B72">
        <w:tc>
          <w:tcPr>
            <w:tcW w:w="4785" w:type="dxa"/>
          </w:tcPr>
          <w:p w:rsidR="00AA52C1" w:rsidRPr="0043627B" w:rsidRDefault="00AA52C1" w:rsidP="00AA52C1">
            <w:pPr>
              <w:pStyle w:val="a4"/>
              <w:numPr>
                <w:ilvl w:val="0"/>
                <w:numId w:val="5"/>
              </w:numPr>
              <w:spacing w:after="0" w:line="240" w:lineRule="auto"/>
              <w:ind w:left="142" w:hanging="218"/>
              <w:rPr>
                <w:sz w:val="28"/>
                <w:szCs w:val="28"/>
                <w:lang w:val="en-US"/>
              </w:rPr>
            </w:pPr>
            <w:r>
              <w:rPr>
                <w:sz w:val="28"/>
                <w:szCs w:val="28"/>
                <w:lang w:val="en-US"/>
              </w:rPr>
              <w:t>Preventive diplomacy</w:t>
            </w:r>
          </w:p>
        </w:tc>
        <w:tc>
          <w:tcPr>
            <w:tcW w:w="4786" w:type="dxa"/>
          </w:tcPr>
          <w:p w:rsidR="00AA52C1" w:rsidRPr="001669DA" w:rsidRDefault="00AA52C1" w:rsidP="00225B72">
            <w:pPr>
              <w:pStyle w:val="a4"/>
              <w:ind w:left="35"/>
              <w:rPr>
                <w:sz w:val="28"/>
                <w:szCs w:val="28"/>
              </w:rPr>
            </w:pPr>
            <w:r w:rsidRPr="001669DA">
              <w:rPr>
                <w:sz w:val="28"/>
                <w:szCs w:val="28"/>
              </w:rPr>
              <w:t>действия по предотвращению спора между сторонами, недопущение перехода спора в конфликт;</w:t>
            </w:r>
          </w:p>
        </w:tc>
      </w:tr>
      <w:tr w:rsidR="00AA52C1" w:rsidRPr="001669DA" w:rsidTr="00225B72">
        <w:tc>
          <w:tcPr>
            <w:tcW w:w="4785" w:type="dxa"/>
          </w:tcPr>
          <w:p w:rsidR="00AA52C1" w:rsidRPr="0043627B" w:rsidRDefault="00AA52C1" w:rsidP="00AA52C1">
            <w:pPr>
              <w:pStyle w:val="a4"/>
              <w:numPr>
                <w:ilvl w:val="0"/>
                <w:numId w:val="5"/>
              </w:numPr>
              <w:spacing w:after="0" w:line="240" w:lineRule="auto"/>
              <w:ind w:left="142" w:hanging="218"/>
              <w:rPr>
                <w:sz w:val="28"/>
                <w:szCs w:val="28"/>
                <w:lang w:val="en-US"/>
              </w:rPr>
            </w:pPr>
            <w:r>
              <w:rPr>
                <w:sz w:val="28"/>
                <w:szCs w:val="28"/>
                <w:lang w:val="en-US"/>
              </w:rPr>
              <w:t>Peacemaking</w:t>
            </w:r>
          </w:p>
        </w:tc>
        <w:tc>
          <w:tcPr>
            <w:tcW w:w="4786" w:type="dxa"/>
          </w:tcPr>
          <w:p w:rsidR="00AA52C1" w:rsidRPr="001669DA" w:rsidRDefault="00AA52C1" w:rsidP="00225B72">
            <w:pPr>
              <w:pStyle w:val="a4"/>
              <w:ind w:left="35"/>
              <w:rPr>
                <w:sz w:val="28"/>
                <w:szCs w:val="28"/>
              </w:rPr>
            </w:pPr>
            <w:r w:rsidRPr="001669DA">
              <w:rPr>
                <w:sz w:val="28"/>
                <w:szCs w:val="28"/>
              </w:rPr>
              <w:t xml:space="preserve">Миротворчество, достижение согласия между враждующими сторонами мирными способами; </w:t>
            </w:r>
          </w:p>
        </w:tc>
      </w:tr>
      <w:tr w:rsidR="00AA52C1" w:rsidRPr="001669DA" w:rsidTr="00225B72">
        <w:tc>
          <w:tcPr>
            <w:tcW w:w="4785" w:type="dxa"/>
          </w:tcPr>
          <w:p w:rsidR="00AA52C1" w:rsidRPr="00EB13BC" w:rsidRDefault="00AA52C1" w:rsidP="00AA52C1">
            <w:pPr>
              <w:pStyle w:val="a4"/>
              <w:numPr>
                <w:ilvl w:val="0"/>
                <w:numId w:val="5"/>
              </w:numPr>
              <w:spacing w:after="0" w:line="240" w:lineRule="auto"/>
              <w:ind w:left="142" w:hanging="218"/>
              <w:rPr>
                <w:sz w:val="28"/>
                <w:szCs w:val="28"/>
                <w:lang w:val="en-US"/>
              </w:rPr>
            </w:pPr>
            <w:r>
              <w:rPr>
                <w:sz w:val="28"/>
                <w:szCs w:val="28"/>
                <w:lang w:val="en-US"/>
              </w:rPr>
              <w:t xml:space="preserve">Peacekeeping - </w:t>
            </w:r>
          </w:p>
        </w:tc>
        <w:tc>
          <w:tcPr>
            <w:tcW w:w="4786" w:type="dxa"/>
          </w:tcPr>
          <w:p w:rsidR="00AA52C1" w:rsidRPr="001669DA" w:rsidRDefault="00AA52C1" w:rsidP="00225B72">
            <w:pPr>
              <w:pStyle w:val="a4"/>
              <w:ind w:left="35"/>
              <w:rPr>
                <w:sz w:val="28"/>
                <w:szCs w:val="28"/>
              </w:rPr>
            </w:pPr>
            <w:r w:rsidRPr="001669DA">
              <w:rPr>
                <w:sz w:val="28"/>
                <w:szCs w:val="28"/>
              </w:rPr>
              <w:t>действия, направленные на укрепление мира с целью предотвращения возникновения конфликтов;</w:t>
            </w:r>
          </w:p>
        </w:tc>
      </w:tr>
    </w:tbl>
    <w:p w:rsidR="00AA52C1" w:rsidRPr="001669DA" w:rsidRDefault="00AA52C1" w:rsidP="00AA52C1">
      <w:pPr>
        <w:pStyle w:val="a4"/>
        <w:ind w:left="284"/>
        <w:rPr>
          <w:rFonts w:ascii="Times New Roman" w:hAnsi="Times New Roman" w:cs="Times New Roman"/>
          <w:b/>
          <w:sz w:val="28"/>
          <w:szCs w:val="28"/>
        </w:rPr>
      </w:pPr>
      <w:r>
        <w:rPr>
          <w:rFonts w:ascii="Times New Roman" w:hAnsi="Times New Roman" w:cs="Times New Roman"/>
          <w:b/>
          <w:sz w:val="28"/>
          <w:szCs w:val="28"/>
        </w:rPr>
        <w:t>Тема №3. НАТО в обеспечении международной безопасности.</w:t>
      </w:r>
    </w:p>
    <w:tbl>
      <w:tblPr>
        <w:tblStyle w:val="a3"/>
        <w:tblW w:w="0" w:type="auto"/>
        <w:tblInd w:w="284" w:type="dxa"/>
        <w:tblLook w:val="04A0" w:firstRow="1" w:lastRow="0" w:firstColumn="1" w:lastColumn="0" w:noHBand="0" w:noVBand="1"/>
      </w:tblPr>
      <w:tblGrid>
        <w:gridCol w:w="4627"/>
        <w:gridCol w:w="4660"/>
      </w:tblGrid>
      <w:tr w:rsidR="00AA52C1" w:rsidRPr="00585A25" w:rsidTr="00225B72">
        <w:tc>
          <w:tcPr>
            <w:tcW w:w="4785" w:type="dxa"/>
          </w:tcPr>
          <w:p w:rsidR="00AA52C1" w:rsidRPr="00585A25" w:rsidRDefault="00AA52C1" w:rsidP="00AA52C1">
            <w:pPr>
              <w:pStyle w:val="a4"/>
              <w:numPr>
                <w:ilvl w:val="0"/>
                <w:numId w:val="6"/>
              </w:numPr>
              <w:spacing w:after="0" w:line="240" w:lineRule="auto"/>
              <w:ind w:left="142" w:firstLine="0"/>
              <w:rPr>
                <w:sz w:val="28"/>
                <w:szCs w:val="28"/>
                <w:lang w:val="en-US"/>
              </w:rPr>
            </w:pPr>
            <w:r>
              <w:rPr>
                <w:sz w:val="28"/>
                <w:szCs w:val="28"/>
                <w:lang w:val="en-US"/>
              </w:rPr>
              <w:t>to accede to the treaty</w:t>
            </w:r>
          </w:p>
        </w:tc>
        <w:tc>
          <w:tcPr>
            <w:tcW w:w="4786" w:type="dxa"/>
          </w:tcPr>
          <w:p w:rsidR="00AA52C1" w:rsidRPr="004F17F7" w:rsidRDefault="00AA52C1" w:rsidP="00225B72">
            <w:pPr>
              <w:pStyle w:val="a4"/>
              <w:ind w:left="142"/>
              <w:rPr>
                <w:sz w:val="28"/>
                <w:szCs w:val="28"/>
              </w:rPr>
            </w:pPr>
            <w:r>
              <w:rPr>
                <w:sz w:val="28"/>
                <w:szCs w:val="28"/>
              </w:rPr>
              <w:t xml:space="preserve">вступить, принять, договор </w:t>
            </w:r>
          </w:p>
        </w:tc>
      </w:tr>
      <w:tr w:rsidR="00AA52C1" w:rsidRPr="004210D7" w:rsidTr="00225B72">
        <w:tc>
          <w:tcPr>
            <w:tcW w:w="4785" w:type="dxa"/>
          </w:tcPr>
          <w:p w:rsidR="00AA52C1" w:rsidRPr="00585A25" w:rsidRDefault="00AA52C1" w:rsidP="00AA52C1">
            <w:pPr>
              <w:pStyle w:val="a4"/>
              <w:numPr>
                <w:ilvl w:val="0"/>
                <w:numId w:val="6"/>
              </w:numPr>
              <w:spacing w:after="0" w:line="240" w:lineRule="auto"/>
              <w:ind w:left="142" w:firstLine="0"/>
              <w:rPr>
                <w:sz w:val="28"/>
                <w:szCs w:val="28"/>
                <w:lang w:val="en-US"/>
              </w:rPr>
            </w:pPr>
            <w:r>
              <w:rPr>
                <w:sz w:val="28"/>
                <w:szCs w:val="28"/>
                <w:lang w:val="en-US"/>
              </w:rPr>
              <w:t xml:space="preserve">to safeguard the freedom, common heritage and civilization  </w:t>
            </w:r>
          </w:p>
        </w:tc>
        <w:tc>
          <w:tcPr>
            <w:tcW w:w="4786" w:type="dxa"/>
          </w:tcPr>
          <w:p w:rsidR="00AA52C1" w:rsidRPr="004210D7" w:rsidRDefault="00AA52C1" w:rsidP="00225B72">
            <w:pPr>
              <w:pStyle w:val="a4"/>
              <w:ind w:left="142"/>
              <w:rPr>
                <w:sz w:val="28"/>
                <w:szCs w:val="28"/>
              </w:rPr>
            </w:pPr>
            <w:r>
              <w:rPr>
                <w:sz w:val="28"/>
                <w:szCs w:val="28"/>
              </w:rPr>
              <w:t xml:space="preserve">защищать свободу, общее наследие и цивилизацию </w:t>
            </w:r>
          </w:p>
        </w:tc>
      </w:tr>
      <w:tr w:rsidR="00AA52C1" w:rsidRPr="00585A25" w:rsidTr="00225B72">
        <w:tc>
          <w:tcPr>
            <w:tcW w:w="4785" w:type="dxa"/>
          </w:tcPr>
          <w:p w:rsidR="00AA52C1" w:rsidRPr="00C202A8" w:rsidRDefault="00AA52C1" w:rsidP="00AA52C1">
            <w:pPr>
              <w:pStyle w:val="a4"/>
              <w:numPr>
                <w:ilvl w:val="0"/>
                <w:numId w:val="6"/>
              </w:numPr>
              <w:spacing w:after="0" w:line="240" w:lineRule="auto"/>
              <w:ind w:left="142" w:firstLine="0"/>
              <w:rPr>
                <w:sz w:val="28"/>
                <w:szCs w:val="28"/>
                <w:lang w:val="en-US"/>
              </w:rPr>
            </w:pPr>
            <w:r>
              <w:rPr>
                <w:sz w:val="28"/>
                <w:szCs w:val="28"/>
                <w:lang w:val="en-US"/>
              </w:rPr>
              <w:t>an armed attack</w:t>
            </w:r>
          </w:p>
        </w:tc>
        <w:tc>
          <w:tcPr>
            <w:tcW w:w="4786" w:type="dxa"/>
          </w:tcPr>
          <w:p w:rsidR="00AA52C1" w:rsidRPr="004210D7" w:rsidRDefault="00AA52C1" w:rsidP="00225B72">
            <w:pPr>
              <w:pStyle w:val="a4"/>
              <w:ind w:left="142"/>
              <w:rPr>
                <w:sz w:val="28"/>
                <w:szCs w:val="28"/>
              </w:rPr>
            </w:pPr>
            <w:r>
              <w:rPr>
                <w:sz w:val="28"/>
                <w:szCs w:val="28"/>
              </w:rPr>
              <w:t>военное нападение</w:t>
            </w:r>
          </w:p>
        </w:tc>
      </w:tr>
      <w:tr w:rsidR="00AA52C1" w:rsidRPr="00585A25" w:rsidTr="00225B72">
        <w:tc>
          <w:tcPr>
            <w:tcW w:w="4785" w:type="dxa"/>
          </w:tcPr>
          <w:p w:rsidR="00AA52C1" w:rsidRPr="00C202A8" w:rsidRDefault="00AA52C1" w:rsidP="00AA52C1">
            <w:pPr>
              <w:pStyle w:val="a4"/>
              <w:numPr>
                <w:ilvl w:val="0"/>
                <w:numId w:val="6"/>
              </w:numPr>
              <w:spacing w:after="0" w:line="240" w:lineRule="auto"/>
              <w:ind w:left="142" w:firstLine="0"/>
              <w:rPr>
                <w:sz w:val="28"/>
                <w:szCs w:val="28"/>
                <w:lang w:val="en-US"/>
              </w:rPr>
            </w:pPr>
            <w:r>
              <w:rPr>
                <w:sz w:val="28"/>
                <w:szCs w:val="28"/>
                <w:lang w:val="en-US"/>
              </w:rPr>
              <w:t>Partnership for Peace</w:t>
            </w:r>
          </w:p>
        </w:tc>
        <w:tc>
          <w:tcPr>
            <w:tcW w:w="4786" w:type="dxa"/>
          </w:tcPr>
          <w:p w:rsidR="00AA52C1" w:rsidRPr="009537AD" w:rsidRDefault="00AA52C1" w:rsidP="00225B72">
            <w:pPr>
              <w:pStyle w:val="a4"/>
              <w:ind w:left="142"/>
              <w:rPr>
                <w:sz w:val="28"/>
                <w:szCs w:val="28"/>
              </w:rPr>
            </w:pPr>
            <w:r w:rsidRPr="009537AD">
              <w:rPr>
                <w:sz w:val="28"/>
                <w:szCs w:val="28"/>
              </w:rPr>
              <w:t>партнерство во имя мира</w:t>
            </w:r>
          </w:p>
        </w:tc>
      </w:tr>
      <w:tr w:rsidR="00AA52C1" w:rsidRPr="00585A25" w:rsidTr="00225B72">
        <w:tc>
          <w:tcPr>
            <w:tcW w:w="4785" w:type="dxa"/>
          </w:tcPr>
          <w:p w:rsidR="00AA52C1" w:rsidRPr="00C202A8" w:rsidRDefault="00AA52C1" w:rsidP="00AA52C1">
            <w:pPr>
              <w:pStyle w:val="a4"/>
              <w:numPr>
                <w:ilvl w:val="0"/>
                <w:numId w:val="6"/>
              </w:numPr>
              <w:spacing w:after="0" w:line="240" w:lineRule="auto"/>
              <w:ind w:left="142" w:firstLine="0"/>
              <w:rPr>
                <w:sz w:val="28"/>
                <w:szCs w:val="28"/>
                <w:lang w:val="en-US"/>
              </w:rPr>
            </w:pPr>
            <w:r>
              <w:rPr>
                <w:sz w:val="28"/>
                <w:szCs w:val="28"/>
                <w:lang w:val="en-US"/>
              </w:rPr>
              <w:t>NACC 1997</w:t>
            </w:r>
          </w:p>
        </w:tc>
        <w:tc>
          <w:tcPr>
            <w:tcW w:w="4786" w:type="dxa"/>
          </w:tcPr>
          <w:p w:rsidR="00AA52C1" w:rsidRPr="009537AD" w:rsidRDefault="00AA52C1" w:rsidP="00225B72">
            <w:pPr>
              <w:pStyle w:val="a4"/>
              <w:ind w:left="142"/>
              <w:rPr>
                <w:sz w:val="28"/>
                <w:szCs w:val="28"/>
              </w:rPr>
            </w:pPr>
            <w:r w:rsidRPr="009537AD">
              <w:rPr>
                <w:sz w:val="28"/>
                <w:szCs w:val="28"/>
              </w:rPr>
              <w:t>Совет</w:t>
            </w:r>
            <w:r>
              <w:rPr>
                <w:sz w:val="28"/>
                <w:szCs w:val="28"/>
              </w:rPr>
              <w:t xml:space="preserve"> С</w:t>
            </w:r>
            <w:r w:rsidRPr="009537AD">
              <w:rPr>
                <w:sz w:val="28"/>
                <w:szCs w:val="28"/>
              </w:rPr>
              <w:t>еверо –</w:t>
            </w:r>
            <w:r>
              <w:rPr>
                <w:sz w:val="28"/>
                <w:szCs w:val="28"/>
              </w:rPr>
              <w:t xml:space="preserve"> А</w:t>
            </w:r>
            <w:r w:rsidRPr="009537AD">
              <w:rPr>
                <w:sz w:val="28"/>
                <w:szCs w:val="28"/>
              </w:rPr>
              <w:t>тлантического сотрудничества</w:t>
            </w:r>
          </w:p>
        </w:tc>
      </w:tr>
      <w:tr w:rsidR="00AA52C1" w:rsidRPr="004210D7" w:rsidTr="00225B72">
        <w:tc>
          <w:tcPr>
            <w:tcW w:w="4785" w:type="dxa"/>
          </w:tcPr>
          <w:p w:rsidR="00AA52C1" w:rsidRPr="00C202A8" w:rsidRDefault="00AA52C1" w:rsidP="00AA52C1">
            <w:pPr>
              <w:pStyle w:val="a4"/>
              <w:numPr>
                <w:ilvl w:val="0"/>
                <w:numId w:val="6"/>
              </w:numPr>
              <w:spacing w:after="0" w:line="240" w:lineRule="auto"/>
              <w:ind w:left="142" w:firstLine="0"/>
              <w:rPr>
                <w:sz w:val="28"/>
                <w:szCs w:val="28"/>
                <w:lang w:val="en-US"/>
              </w:rPr>
            </w:pPr>
            <w:r>
              <w:rPr>
                <w:sz w:val="28"/>
                <w:szCs w:val="28"/>
                <w:lang w:val="en-US"/>
              </w:rPr>
              <w:t>To maintain and develop collective defense capacity</w:t>
            </w:r>
          </w:p>
        </w:tc>
        <w:tc>
          <w:tcPr>
            <w:tcW w:w="4786" w:type="dxa"/>
          </w:tcPr>
          <w:p w:rsidR="00AA52C1" w:rsidRPr="009537AD" w:rsidRDefault="00AA52C1" w:rsidP="00225B72">
            <w:pPr>
              <w:pStyle w:val="a4"/>
              <w:ind w:left="142"/>
              <w:rPr>
                <w:sz w:val="28"/>
                <w:szCs w:val="28"/>
              </w:rPr>
            </w:pPr>
            <w:r>
              <w:rPr>
                <w:sz w:val="28"/>
                <w:szCs w:val="28"/>
              </w:rPr>
              <w:t>п</w:t>
            </w:r>
            <w:r w:rsidRPr="009537AD">
              <w:rPr>
                <w:sz w:val="28"/>
                <w:szCs w:val="28"/>
              </w:rPr>
              <w:t>оддерживать и развивать коллективную обороноспособность</w:t>
            </w:r>
          </w:p>
        </w:tc>
      </w:tr>
      <w:tr w:rsidR="00AA52C1" w:rsidRPr="00585A25" w:rsidTr="00225B72">
        <w:tc>
          <w:tcPr>
            <w:tcW w:w="4785" w:type="dxa"/>
          </w:tcPr>
          <w:p w:rsidR="00AA52C1" w:rsidRPr="00C202A8" w:rsidRDefault="00AA52C1" w:rsidP="00AA52C1">
            <w:pPr>
              <w:pStyle w:val="a4"/>
              <w:numPr>
                <w:ilvl w:val="0"/>
                <w:numId w:val="6"/>
              </w:numPr>
              <w:spacing w:after="0" w:line="240" w:lineRule="auto"/>
              <w:ind w:left="142" w:firstLine="0"/>
              <w:rPr>
                <w:sz w:val="28"/>
                <w:szCs w:val="28"/>
                <w:lang w:val="en-US"/>
              </w:rPr>
            </w:pPr>
            <w:r>
              <w:rPr>
                <w:sz w:val="28"/>
                <w:szCs w:val="28"/>
                <w:lang w:val="en-US"/>
              </w:rPr>
              <w:t>EACC 1997</w:t>
            </w:r>
          </w:p>
        </w:tc>
        <w:tc>
          <w:tcPr>
            <w:tcW w:w="4786" w:type="dxa"/>
          </w:tcPr>
          <w:p w:rsidR="00AA52C1" w:rsidRPr="009537AD" w:rsidRDefault="00AA52C1" w:rsidP="00225B72">
            <w:pPr>
              <w:pStyle w:val="a4"/>
              <w:ind w:left="142"/>
              <w:rPr>
                <w:sz w:val="28"/>
                <w:szCs w:val="28"/>
              </w:rPr>
            </w:pPr>
            <w:r w:rsidRPr="009537AD">
              <w:rPr>
                <w:sz w:val="28"/>
                <w:szCs w:val="28"/>
              </w:rPr>
              <w:t>Совет</w:t>
            </w:r>
            <w:r>
              <w:rPr>
                <w:sz w:val="28"/>
                <w:szCs w:val="28"/>
              </w:rPr>
              <w:t xml:space="preserve"> Е</w:t>
            </w:r>
            <w:r w:rsidRPr="009537AD">
              <w:rPr>
                <w:sz w:val="28"/>
                <w:szCs w:val="28"/>
              </w:rPr>
              <w:t>вро – атлантического сотрудничества</w:t>
            </w:r>
          </w:p>
        </w:tc>
      </w:tr>
      <w:tr w:rsidR="00AA52C1" w:rsidRPr="00585A25" w:rsidTr="00225B72">
        <w:tc>
          <w:tcPr>
            <w:tcW w:w="4785" w:type="dxa"/>
          </w:tcPr>
          <w:p w:rsidR="00AA52C1" w:rsidRPr="00C202A8" w:rsidRDefault="00AA52C1" w:rsidP="00AA52C1">
            <w:pPr>
              <w:pStyle w:val="a4"/>
              <w:numPr>
                <w:ilvl w:val="0"/>
                <w:numId w:val="6"/>
              </w:numPr>
              <w:spacing w:after="0" w:line="240" w:lineRule="auto"/>
              <w:ind w:left="142" w:firstLine="0"/>
              <w:rPr>
                <w:sz w:val="28"/>
                <w:szCs w:val="28"/>
                <w:lang w:val="en-US"/>
              </w:rPr>
            </w:pPr>
            <w:r>
              <w:rPr>
                <w:sz w:val="28"/>
                <w:szCs w:val="28"/>
                <w:lang w:val="en-US"/>
              </w:rPr>
              <w:t xml:space="preserve">to withdraw from the treaty </w:t>
            </w:r>
          </w:p>
        </w:tc>
        <w:tc>
          <w:tcPr>
            <w:tcW w:w="4786" w:type="dxa"/>
          </w:tcPr>
          <w:p w:rsidR="00AA52C1" w:rsidRPr="009537AD" w:rsidRDefault="00AA52C1" w:rsidP="00225B72">
            <w:pPr>
              <w:pStyle w:val="a4"/>
              <w:ind w:left="142"/>
              <w:rPr>
                <w:sz w:val="28"/>
                <w:szCs w:val="28"/>
              </w:rPr>
            </w:pPr>
            <w:r>
              <w:rPr>
                <w:sz w:val="28"/>
                <w:szCs w:val="28"/>
              </w:rPr>
              <w:t>в</w:t>
            </w:r>
            <w:r w:rsidRPr="009537AD">
              <w:rPr>
                <w:sz w:val="28"/>
                <w:szCs w:val="28"/>
              </w:rPr>
              <w:t>ыйти из договора</w:t>
            </w:r>
          </w:p>
        </w:tc>
      </w:tr>
      <w:tr w:rsidR="00AA52C1" w:rsidRPr="004210D7" w:rsidTr="00225B72">
        <w:tc>
          <w:tcPr>
            <w:tcW w:w="4785" w:type="dxa"/>
          </w:tcPr>
          <w:p w:rsidR="00AA52C1" w:rsidRPr="00C202A8" w:rsidRDefault="00AA52C1" w:rsidP="00AA52C1">
            <w:pPr>
              <w:pStyle w:val="a4"/>
              <w:numPr>
                <w:ilvl w:val="0"/>
                <w:numId w:val="6"/>
              </w:numPr>
              <w:spacing w:after="0" w:line="240" w:lineRule="auto"/>
              <w:ind w:left="142" w:firstLine="0"/>
              <w:rPr>
                <w:sz w:val="28"/>
                <w:szCs w:val="28"/>
                <w:lang w:val="en-US"/>
              </w:rPr>
            </w:pPr>
            <w:r>
              <w:rPr>
                <w:sz w:val="28"/>
                <w:szCs w:val="28"/>
                <w:lang w:val="en-US"/>
              </w:rPr>
              <w:t>to prevent tree proliferation of WMDs</w:t>
            </w:r>
          </w:p>
        </w:tc>
        <w:tc>
          <w:tcPr>
            <w:tcW w:w="4786" w:type="dxa"/>
          </w:tcPr>
          <w:p w:rsidR="00AA52C1" w:rsidRPr="009537AD" w:rsidRDefault="00AA52C1" w:rsidP="00225B72">
            <w:pPr>
              <w:pStyle w:val="a4"/>
              <w:ind w:left="142"/>
              <w:rPr>
                <w:sz w:val="28"/>
                <w:szCs w:val="28"/>
              </w:rPr>
            </w:pPr>
            <w:r>
              <w:rPr>
                <w:sz w:val="28"/>
                <w:szCs w:val="28"/>
              </w:rPr>
              <w:t>п</w:t>
            </w:r>
            <w:r w:rsidRPr="009537AD">
              <w:rPr>
                <w:sz w:val="28"/>
                <w:szCs w:val="28"/>
              </w:rPr>
              <w:t>редотвращать распространение оружия массового уничтожения</w:t>
            </w:r>
          </w:p>
        </w:tc>
      </w:tr>
      <w:tr w:rsidR="00AA52C1" w:rsidRPr="004210D7" w:rsidTr="00225B72">
        <w:tc>
          <w:tcPr>
            <w:tcW w:w="4785" w:type="dxa"/>
          </w:tcPr>
          <w:p w:rsidR="00AA52C1" w:rsidRPr="004F17F7" w:rsidRDefault="00AA52C1" w:rsidP="00AA52C1">
            <w:pPr>
              <w:pStyle w:val="a4"/>
              <w:numPr>
                <w:ilvl w:val="0"/>
                <w:numId w:val="6"/>
              </w:numPr>
              <w:spacing w:after="0" w:line="240" w:lineRule="auto"/>
              <w:ind w:left="142" w:firstLine="0"/>
              <w:rPr>
                <w:sz w:val="28"/>
                <w:szCs w:val="28"/>
                <w:lang w:val="en-US"/>
              </w:rPr>
            </w:pPr>
            <w:r>
              <w:rPr>
                <w:sz w:val="28"/>
                <w:szCs w:val="28"/>
                <w:lang w:val="en-US"/>
              </w:rPr>
              <w:t>the NATO – Russia Permanent Joint Council (May, 1997)</w:t>
            </w:r>
          </w:p>
        </w:tc>
        <w:tc>
          <w:tcPr>
            <w:tcW w:w="4786" w:type="dxa"/>
          </w:tcPr>
          <w:p w:rsidR="00AA52C1" w:rsidRPr="009537AD" w:rsidRDefault="00AA52C1" w:rsidP="00225B72">
            <w:pPr>
              <w:pStyle w:val="a4"/>
              <w:ind w:left="142"/>
              <w:rPr>
                <w:sz w:val="28"/>
                <w:szCs w:val="28"/>
              </w:rPr>
            </w:pPr>
            <w:r w:rsidRPr="009537AD">
              <w:rPr>
                <w:sz w:val="28"/>
                <w:szCs w:val="28"/>
              </w:rPr>
              <w:t>Постоянный</w:t>
            </w:r>
            <w:r>
              <w:rPr>
                <w:sz w:val="28"/>
                <w:szCs w:val="28"/>
              </w:rPr>
              <w:t xml:space="preserve"> Совместный С</w:t>
            </w:r>
            <w:r w:rsidRPr="009537AD">
              <w:rPr>
                <w:sz w:val="28"/>
                <w:szCs w:val="28"/>
              </w:rPr>
              <w:t xml:space="preserve">овет НАТО - Россия </w:t>
            </w:r>
          </w:p>
        </w:tc>
      </w:tr>
      <w:tr w:rsidR="00AA52C1" w:rsidRPr="00585A25" w:rsidTr="00225B72">
        <w:tc>
          <w:tcPr>
            <w:tcW w:w="4785" w:type="dxa"/>
          </w:tcPr>
          <w:p w:rsidR="00AA52C1" w:rsidRPr="004F17F7" w:rsidRDefault="00AA52C1" w:rsidP="00AA52C1">
            <w:pPr>
              <w:pStyle w:val="a4"/>
              <w:numPr>
                <w:ilvl w:val="0"/>
                <w:numId w:val="6"/>
              </w:numPr>
              <w:spacing w:after="0" w:line="240" w:lineRule="auto"/>
              <w:ind w:left="142" w:firstLine="0"/>
              <w:rPr>
                <w:sz w:val="28"/>
                <w:szCs w:val="28"/>
                <w:lang w:val="en-US"/>
              </w:rPr>
            </w:pPr>
            <w:r>
              <w:rPr>
                <w:sz w:val="28"/>
                <w:szCs w:val="28"/>
                <w:lang w:val="en-US"/>
              </w:rPr>
              <w:t>an international peacekeeping role</w:t>
            </w:r>
          </w:p>
        </w:tc>
        <w:tc>
          <w:tcPr>
            <w:tcW w:w="4786" w:type="dxa"/>
          </w:tcPr>
          <w:p w:rsidR="00AA52C1" w:rsidRPr="009537AD" w:rsidRDefault="00AA52C1" w:rsidP="00225B72">
            <w:pPr>
              <w:pStyle w:val="a4"/>
              <w:ind w:left="142"/>
              <w:rPr>
                <w:sz w:val="28"/>
                <w:szCs w:val="28"/>
              </w:rPr>
            </w:pPr>
            <w:r>
              <w:rPr>
                <w:sz w:val="28"/>
                <w:szCs w:val="28"/>
              </w:rPr>
              <w:t>м</w:t>
            </w:r>
            <w:r w:rsidRPr="009537AD">
              <w:rPr>
                <w:sz w:val="28"/>
                <w:szCs w:val="28"/>
              </w:rPr>
              <w:t>еждународная миротворческая роль</w:t>
            </w:r>
          </w:p>
        </w:tc>
      </w:tr>
      <w:tr w:rsidR="00AA52C1" w:rsidRPr="004210D7" w:rsidTr="00225B72">
        <w:tc>
          <w:tcPr>
            <w:tcW w:w="4785" w:type="dxa"/>
          </w:tcPr>
          <w:p w:rsidR="00AA52C1" w:rsidRPr="004F17F7" w:rsidRDefault="00AA52C1" w:rsidP="00AA52C1">
            <w:pPr>
              <w:pStyle w:val="a4"/>
              <w:numPr>
                <w:ilvl w:val="0"/>
                <w:numId w:val="6"/>
              </w:numPr>
              <w:spacing w:after="0" w:line="240" w:lineRule="auto"/>
              <w:ind w:left="142" w:firstLine="0"/>
              <w:rPr>
                <w:sz w:val="28"/>
                <w:szCs w:val="28"/>
                <w:lang w:val="en-US"/>
              </w:rPr>
            </w:pPr>
            <w:r>
              <w:rPr>
                <w:sz w:val="28"/>
                <w:szCs w:val="28"/>
                <w:lang w:val="en-US"/>
              </w:rPr>
              <w:t>to combat civil emergencies</w:t>
            </w:r>
          </w:p>
        </w:tc>
        <w:tc>
          <w:tcPr>
            <w:tcW w:w="4786" w:type="dxa"/>
          </w:tcPr>
          <w:p w:rsidR="00AA52C1" w:rsidRPr="009537AD" w:rsidRDefault="00AA52C1" w:rsidP="00225B72">
            <w:pPr>
              <w:pStyle w:val="a4"/>
              <w:ind w:left="142"/>
              <w:rPr>
                <w:sz w:val="28"/>
                <w:szCs w:val="28"/>
              </w:rPr>
            </w:pPr>
            <w:r>
              <w:rPr>
                <w:sz w:val="28"/>
                <w:szCs w:val="28"/>
              </w:rPr>
              <w:t>и</w:t>
            </w:r>
            <w:r w:rsidRPr="009537AD">
              <w:rPr>
                <w:sz w:val="28"/>
                <w:szCs w:val="28"/>
              </w:rPr>
              <w:t>спользовать гражданские службы в ЧС</w:t>
            </w:r>
          </w:p>
        </w:tc>
      </w:tr>
      <w:tr w:rsidR="00AA52C1" w:rsidRPr="00585A25" w:rsidTr="00225B72">
        <w:tc>
          <w:tcPr>
            <w:tcW w:w="4785" w:type="dxa"/>
          </w:tcPr>
          <w:p w:rsidR="00AA52C1" w:rsidRPr="004F17F7" w:rsidRDefault="00AA52C1" w:rsidP="00AA52C1">
            <w:pPr>
              <w:pStyle w:val="a4"/>
              <w:numPr>
                <w:ilvl w:val="0"/>
                <w:numId w:val="6"/>
              </w:numPr>
              <w:spacing w:after="0" w:line="240" w:lineRule="auto"/>
              <w:ind w:left="142" w:firstLine="0"/>
              <w:rPr>
                <w:sz w:val="28"/>
                <w:szCs w:val="28"/>
                <w:lang w:val="en-US"/>
              </w:rPr>
            </w:pPr>
            <w:r>
              <w:rPr>
                <w:sz w:val="28"/>
                <w:szCs w:val="28"/>
                <w:lang w:val="en-US"/>
              </w:rPr>
              <w:t>Combined Joint Task Forces</w:t>
            </w:r>
          </w:p>
        </w:tc>
        <w:tc>
          <w:tcPr>
            <w:tcW w:w="4786" w:type="dxa"/>
          </w:tcPr>
          <w:p w:rsidR="00AA52C1" w:rsidRPr="009537AD" w:rsidRDefault="00AA52C1" w:rsidP="00225B72">
            <w:pPr>
              <w:pStyle w:val="a4"/>
              <w:ind w:left="142"/>
              <w:rPr>
                <w:sz w:val="28"/>
                <w:szCs w:val="28"/>
              </w:rPr>
            </w:pPr>
            <w:r w:rsidRPr="009537AD">
              <w:rPr>
                <w:sz w:val="28"/>
                <w:szCs w:val="28"/>
              </w:rPr>
              <w:t>Объединенные Вооруженные Силы</w:t>
            </w:r>
          </w:p>
        </w:tc>
      </w:tr>
      <w:tr w:rsidR="00AA52C1" w:rsidRPr="00585A25" w:rsidTr="00225B72">
        <w:tc>
          <w:tcPr>
            <w:tcW w:w="4785" w:type="dxa"/>
          </w:tcPr>
          <w:p w:rsidR="00AA52C1" w:rsidRPr="004F17F7" w:rsidRDefault="00AA52C1" w:rsidP="00AA52C1">
            <w:pPr>
              <w:pStyle w:val="a4"/>
              <w:numPr>
                <w:ilvl w:val="0"/>
                <w:numId w:val="6"/>
              </w:numPr>
              <w:spacing w:after="0" w:line="240" w:lineRule="auto"/>
              <w:ind w:left="142" w:firstLine="0"/>
              <w:rPr>
                <w:sz w:val="28"/>
                <w:szCs w:val="28"/>
                <w:lang w:val="en-US"/>
              </w:rPr>
            </w:pPr>
            <w:r>
              <w:rPr>
                <w:sz w:val="28"/>
                <w:szCs w:val="28"/>
                <w:lang w:val="en-US"/>
              </w:rPr>
              <w:t xml:space="preserve">Military </w:t>
            </w:r>
            <w:proofErr w:type="spellStart"/>
            <w:r>
              <w:rPr>
                <w:sz w:val="28"/>
                <w:szCs w:val="28"/>
                <w:lang w:val="en-US"/>
              </w:rPr>
              <w:t>Defence</w:t>
            </w:r>
            <w:proofErr w:type="spellEnd"/>
            <w:r>
              <w:rPr>
                <w:sz w:val="28"/>
                <w:szCs w:val="28"/>
                <w:lang w:val="en-US"/>
              </w:rPr>
              <w:t xml:space="preserve"> Planning Committee</w:t>
            </w:r>
          </w:p>
        </w:tc>
        <w:tc>
          <w:tcPr>
            <w:tcW w:w="4786" w:type="dxa"/>
          </w:tcPr>
          <w:p w:rsidR="00AA52C1" w:rsidRPr="009537AD" w:rsidRDefault="00AA52C1" w:rsidP="00225B72">
            <w:pPr>
              <w:pStyle w:val="a4"/>
              <w:ind w:left="142"/>
              <w:rPr>
                <w:sz w:val="28"/>
                <w:szCs w:val="28"/>
              </w:rPr>
            </w:pPr>
            <w:r w:rsidRPr="009537AD">
              <w:rPr>
                <w:sz w:val="28"/>
                <w:szCs w:val="28"/>
              </w:rPr>
              <w:t>Комитет военного планирования</w:t>
            </w:r>
          </w:p>
        </w:tc>
      </w:tr>
      <w:tr w:rsidR="00AA52C1" w:rsidRPr="00585A25" w:rsidTr="00225B72">
        <w:tc>
          <w:tcPr>
            <w:tcW w:w="4785" w:type="dxa"/>
          </w:tcPr>
          <w:p w:rsidR="00AA52C1" w:rsidRPr="004F17F7" w:rsidRDefault="00AA52C1" w:rsidP="00AA52C1">
            <w:pPr>
              <w:pStyle w:val="a4"/>
              <w:numPr>
                <w:ilvl w:val="0"/>
                <w:numId w:val="6"/>
              </w:numPr>
              <w:spacing w:after="0" w:line="240" w:lineRule="auto"/>
              <w:ind w:left="142" w:firstLine="0"/>
              <w:rPr>
                <w:sz w:val="28"/>
                <w:szCs w:val="28"/>
                <w:lang w:val="en-US"/>
              </w:rPr>
            </w:pPr>
            <w:r>
              <w:rPr>
                <w:sz w:val="28"/>
                <w:szCs w:val="28"/>
                <w:lang w:val="en-US"/>
              </w:rPr>
              <w:t>to respond rapidly to crises</w:t>
            </w:r>
          </w:p>
        </w:tc>
        <w:tc>
          <w:tcPr>
            <w:tcW w:w="4786" w:type="dxa"/>
          </w:tcPr>
          <w:p w:rsidR="00AA52C1" w:rsidRPr="009537AD" w:rsidRDefault="00AA52C1" w:rsidP="00225B72">
            <w:pPr>
              <w:pStyle w:val="a4"/>
              <w:ind w:left="142"/>
              <w:rPr>
                <w:sz w:val="28"/>
                <w:szCs w:val="28"/>
              </w:rPr>
            </w:pPr>
            <w:r>
              <w:rPr>
                <w:sz w:val="28"/>
                <w:szCs w:val="28"/>
              </w:rPr>
              <w:t>б</w:t>
            </w:r>
            <w:r w:rsidRPr="009537AD">
              <w:rPr>
                <w:sz w:val="28"/>
                <w:szCs w:val="28"/>
              </w:rPr>
              <w:t>ыстро реагировать на кризисы</w:t>
            </w:r>
          </w:p>
        </w:tc>
      </w:tr>
      <w:tr w:rsidR="00AA52C1" w:rsidRPr="00585A25" w:rsidTr="00225B72">
        <w:tc>
          <w:tcPr>
            <w:tcW w:w="4785" w:type="dxa"/>
          </w:tcPr>
          <w:p w:rsidR="00AA52C1" w:rsidRPr="004F17F7" w:rsidRDefault="00AA52C1" w:rsidP="00AA52C1">
            <w:pPr>
              <w:pStyle w:val="a4"/>
              <w:numPr>
                <w:ilvl w:val="0"/>
                <w:numId w:val="6"/>
              </w:numPr>
              <w:spacing w:after="0" w:line="240" w:lineRule="auto"/>
              <w:ind w:left="142" w:firstLine="0"/>
              <w:rPr>
                <w:sz w:val="28"/>
                <w:szCs w:val="28"/>
                <w:lang w:val="en-US"/>
              </w:rPr>
            </w:pPr>
            <w:r>
              <w:rPr>
                <w:sz w:val="28"/>
                <w:szCs w:val="28"/>
                <w:lang w:val="en-US"/>
              </w:rPr>
              <w:t xml:space="preserve">military deterrence </w:t>
            </w:r>
          </w:p>
        </w:tc>
        <w:tc>
          <w:tcPr>
            <w:tcW w:w="4786" w:type="dxa"/>
          </w:tcPr>
          <w:p w:rsidR="00AA52C1" w:rsidRPr="009537AD" w:rsidRDefault="00AA52C1" w:rsidP="00225B72">
            <w:pPr>
              <w:pStyle w:val="a4"/>
              <w:ind w:left="142"/>
              <w:rPr>
                <w:sz w:val="28"/>
                <w:szCs w:val="28"/>
              </w:rPr>
            </w:pPr>
            <w:r>
              <w:rPr>
                <w:sz w:val="28"/>
                <w:szCs w:val="28"/>
              </w:rPr>
              <w:t>в</w:t>
            </w:r>
            <w:r w:rsidRPr="009537AD">
              <w:rPr>
                <w:sz w:val="28"/>
                <w:szCs w:val="28"/>
              </w:rPr>
              <w:t>оенное устрашение</w:t>
            </w:r>
          </w:p>
        </w:tc>
      </w:tr>
      <w:tr w:rsidR="00AA52C1" w:rsidRPr="00585A25" w:rsidTr="00225B72">
        <w:tc>
          <w:tcPr>
            <w:tcW w:w="4785" w:type="dxa"/>
          </w:tcPr>
          <w:p w:rsidR="00AA52C1" w:rsidRPr="004F17F7" w:rsidRDefault="00AA52C1" w:rsidP="00AA52C1">
            <w:pPr>
              <w:pStyle w:val="a4"/>
              <w:numPr>
                <w:ilvl w:val="0"/>
                <w:numId w:val="6"/>
              </w:numPr>
              <w:spacing w:after="0" w:line="240" w:lineRule="auto"/>
              <w:ind w:left="142" w:firstLine="0"/>
              <w:rPr>
                <w:sz w:val="28"/>
                <w:szCs w:val="28"/>
                <w:lang w:val="en-US"/>
              </w:rPr>
            </w:pPr>
            <w:r>
              <w:rPr>
                <w:sz w:val="28"/>
                <w:szCs w:val="28"/>
                <w:lang w:val="en-US"/>
              </w:rPr>
              <w:t>to work out a concerted political strategy</w:t>
            </w:r>
          </w:p>
        </w:tc>
        <w:tc>
          <w:tcPr>
            <w:tcW w:w="4786" w:type="dxa"/>
          </w:tcPr>
          <w:p w:rsidR="00AA52C1" w:rsidRPr="009537AD" w:rsidRDefault="00AA52C1" w:rsidP="00225B72">
            <w:pPr>
              <w:pStyle w:val="a4"/>
              <w:ind w:left="142"/>
              <w:rPr>
                <w:sz w:val="28"/>
                <w:szCs w:val="28"/>
              </w:rPr>
            </w:pPr>
            <w:r>
              <w:rPr>
                <w:sz w:val="28"/>
                <w:szCs w:val="28"/>
              </w:rPr>
              <w:t>р</w:t>
            </w:r>
            <w:r w:rsidRPr="009537AD">
              <w:rPr>
                <w:sz w:val="28"/>
                <w:szCs w:val="28"/>
              </w:rPr>
              <w:t>азработать согласованную политическую стратегию</w:t>
            </w:r>
          </w:p>
        </w:tc>
      </w:tr>
      <w:tr w:rsidR="00AA52C1" w:rsidRPr="009537AD" w:rsidTr="00225B72">
        <w:tc>
          <w:tcPr>
            <w:tcW w:w="4785" w:type="dxa"/>
          </w:tcPr>
          <w:p w:rsidR="00AA52C1" w:rsidRPr="004F17F7" w:rsidRDefault="00AA52C1" w:rsidP="00AA52C1">
            <w:pPr>
              <w:pStyle w:val="a4"/>
              <w:numPr>
                <w:ilvl w:val="0"/>
                <w:numId w:val="6"/>
              </w:numPr>
              <w:spacing w:after="0" w:line="240" w:lineRule="auto"/>
              <w:ind w:left="142" w:firstLine="0"/>
              <w:rPr>
                <w:sz w:val="28"/>
                <w:szCs w:val="28"/>
                <w:lang w:val="en-US"/>
              </w:rPr>
            </w:pPr>
            <w:r>
              <w:rPr>
                <w:sz w:val="28"/>
                <w:szCs w:val="28"/>
                <w:lang w:val="en-US"/>
              </w:rPr>
              <w:t>to foster democracy, stability and economic development</w:t>
            </w:r>
          </w:p>
        </w:tc>
        <w:tc>
          <w:tcPr>
            <w:tcW w:w="4786" w:type="dxa"/>
          </w:tcPr>
          <w:p w:rsidR="00AA52C1" w:rsidRPr="009537AD" w:rsidRDefault="00AA52C1" w:rsidP="00225B72">
            <w:pPr>
              <w:pStyle w:val="a4"/>
              <w:ind w:left="142"/>
              <w:rPr>
                <w:sz w:val="28"/>
                <w:szCs w:val="28"/>
              </w:rPr>
            </w:pPr>
            <w:r>
              <w:rPr>
                <w:sz w:val="28"/>
                <w:szCs w:val="28"/>
              </w:rPr>
              <w:t>п</w:t>
            </w:r>
            <w:r w:rsidRPr="009537AD">
              <w:rPr>
                <w:sz w:val="28"/>
                <w:szCs w:val="28"/>
              </w:rPr>
              <w:t>родвигать демократию, стабильность и экономическое развитие</w:t>
            </w:r>
          </w:p>
        </w:tc>
      </w:tr>
      <w:tr w:rsidR="00AA52C1" w:rsidRPr="009537AD" w:rsidTr="00225B72">
        <w:tc>
          <w:tcPr>
            <w:tcW w:w="4785" w:type="dxa"/>
          </w:tcPr>
          <w:p w:rsidR="00AA52C1" w:rsidRPr="004F17F7" w:rsidRDefault="00AA52C1" w:rsidP="00AA52C1">
            <w:pPr>
              <w:pStyle w:val="a4"/>
              <w:numPr>
                <w:ilvl w:val="0"/>
                <w:numId w:val="6"/>
              </w:numPr>
              <w:spacing w:after="0" w:line="240" w:lineRule="auto"/>
              <w:ind w:left="142" w:firstLine="0"/>
              <w:rPr>
                <w:sz w:val="28"/>
                <w:szCs w:val="28"/>
                <w:lang w:val="en-US"/>
              </w:rPr>
            </w:pPr>
            <w:r>
              <w:rPr>
                <w:sz w:val="28"/>
                <w:szCs w:val="28"/>
                <w:lang w:val="en-US"/>
              </w:rPr>
              <w:t>to include a wide variety of local predicaments</w:t>
            </w:r>
          </w:p>
        </w:tc>
        <w:tc>
          <w:tcPr>
            <w:tcW w:w="4786" w:type="dxa"/>
          </w:tcPr>
          <w:p w:rsidR="00AA52C1" w:rsidRPr="009537AD" w:rsidRDefault="00AA52C1" w:rsidP="00225B72">
            <w:pPr>
              <w:pStyle w:val="a4"/>
              <w:ind w:left="142"/>
              <w:rPr>
                <w:sz w:val="28"/>
                <w:szCs w:val="28"/>
              </w:rPr>
            </w:pPr>
            <w:r>
              <w:rPr>
                <w:sz w:val="28"/>
                <w:szCs w:val="28"/>
              </w:rPr>
              <w:t>в</w:t>
            </w:r>
            <w:r w:rsidRPr="009537AD">
              <w:rPr>
                <w:sz w:val="28"/>
                <w:szCs w:val="28"/>
              </w:rPr>
              <w:t>ключать широкий спектр трудностей местного характера</w:t>
            </w:r>
          </w:p>
        </w:tc>
      </w:tr>
      <w:tr w:rsidR="00AA52C1" w:rsidRPr="009537AD" w:rsidTr="00225B72">
        <w:tc>
          <w:tcPr>
            <w:tcW w:w="4785" w:type="dxa"/>
          </w:tcPr>
          <w:p w:rsidR="00AA52C1" w:rsidRPr="004F17F7" w:rsidRDefault="00AA52C1" w:rsidP="00AA52C1">
            <w:pPr>
              <w:pStyle w:val="a4"/>
              <w:numPr>
                <w:ilvl w:val="0"/>
                <w:numId w:val="6"/>
              </w:numPr>
              <w:spacing w:after="0" w:line="240" w:lineRule="auto"/>
              <w:ind w:left="142" w:firstLine="0"/>
              <w:rPr>
                <w:sz w:val="28"/>
                <w:szCs w:val="28"/>
                <w:lang w:val="en-US"/>
              </w:rPr>
            </w:pPr>
            <w:r>
              <w:rPr>
                <w:sz w:val="28"/>
                <w:szCs w:val="28"/>
                <w:lang w:val="en-US"/>
              </w:rPr>
              <w:t>to defeat terrorism and the threats associated with it</w:t>
            </w:r>
          </w:p>
        </w:tc>
        <w:tc>
          <w:tcPr>
            <w:tcW w:w="4786" w:type="dxa"/>
          </w:tcPr>
          <w:p w:rsidR="00AA52C1" w:rsidRPr="009537AD" w:rsidRDefault="00AA52C1" w:rsidP="00225B72">
            <w:pPr>
              <w:pStyle w:val="a4"/>
              <w:ind w:left="142"/>
              <w:rPr>
                <w:sz w:val="28"/>
                <w:szCs w:val="28"/>
              </w:rPr>
            </w:pPr>
            <w:r>
              <w:rPr>
                <w:sz w:val="28"/>
                <w:szCs w:val="28"/>
              </w:rPr>
              <w:t>д</w:t>
            </w:r>
            <w:r w:rsidRPr="009537AD">
              <w:rPr>
                <w:sz w:val="28"/>
                <w:szCs w:val="28"/>
              </w:rPr>
              <w:t xml:space="preserve">ать отпор терроризму и другим угрозам, имеющим отношения к ним </w:t>
            </w:r>
          </w:p>
        </w:tc>
      </w:tr>
    </w:tbl>
    <w:p w:rsidR="00AA52C1" w:rsidRPr="009537AD" w:rsidRDefault="00AA52C1" w:rsidP="00AA52C1">
      <w:pPr>
        <w:pStyle w:val="a4"/>
        <w:ind w:left="142"/>
        <w:rPr>
          <w:rFonts w:ascii="Times New Roman" w:hAnsi="Times New Roman" w:cs="Times New Roman"/>
          <w:b/>
          <w:sz w:val="28"/>
          <w:szCs w:val="28"/>
        </w:rPr>
      </w:pPr>
    </w:p>
    <w:p w:rsidR="00AA52C1" w:rsidRPr="009537AD" w:rsidRDefault="00AA52C1" w:rsidP="00AA52C1">
      <w:pPr>
        <w:pStyle w:val="a4"/>
        <w:ind w:left="0"/>
        <w:rPr>
          <w:rFonts w:ascii="Times New Roman" w:hAnsi="Times New Roman" w:cs="Times New Roman"/>
          <w:b/>
          <w:sz w:val="28"/>
          <w:szCs w:val="28"/>
        </w:rPr>
      </w:pPr>
    </w:p>
    <w:p w:rsidR="00AA52C1" w:rsidRDefault="00AA52C1" w:rsidP="00AA52C1">
      <w:pPr>
        <w:ind w:left="360"/>
        <w:rPr>
          <w:rFonts w:ascii="Times New Roman" w:hAnsi="Times New Roman" w:cs="Times New Roman"/>
          <w:sz w:val="28"/>
          <w:szCs w:val="28"/>
        </w:rPr>
      </w:pPr>
      <w:r w:rsidRPr="009537AD">
        <w:rPr>
          <w:rFonts w:ascii="Times New Roman" w:hAnsi="Times New Roman" w:cs="Times New Roman"/>
          <w:sz w:val="28"/>
          <w:szCs w:val="28"/>
        </w:rPr>
        <w:tab/>
      </w:r>
    </w:p>
    <w:p w:rsidR="00AA52C1" w:rsidRDefault="00AA52C1" w:rsidP="00AA52C1">
      <w:pPr>
        <w:ind w:left="360"/>
        <w:rPr>
          <w:rFonts w:ascii="Times New Roman" w:hAnsi="Times New Roman" w:cs="Times New Roman"/>
          <w:sz w:val="28"/>
          <w:szCs w:val="28"/>
        </w:rPr>
      </w:pPr>
    </w:p>
    <w:p w:rsidR="00AA52C1" w:rsidRDefault="00AA52C1" w:rsidP="00AA52C1">
      <w:pPr>
        <w:ind w:left="360"/>
        <w:rPr>
          <w:rFonts w:ascii="Times New Roman" w:hAnsi="Times New Roman" w:cs="Times New Roman"/>
          <w:sz w:val="28"/>
          <w:szCs w:val="28"/>
        </w:rPr>
      </w:pPr>
    </w:p>
    <w:p w:rsidR="00AA52C1" w:rsidRPr="009537AD" w:rsidRDefault="00AA52C1" w:rsidP="00AA52C1">
      <w:pPr>
        <w:ind w:left="360"/>
        <w:rPr>
          <w:rFonts w:ascii="Times New Roman" w:hAnsi="Times New Roman" w:cs="Times New Roman"/>
          <w:sz w:val="28"/>
          <w:szCs w:val="28"/>
        </w:rPr>
      </w:pPr>
      <w:r>
        <w:rPr>
          <w:rFonts w:ascii="Times New Roman" w:hAnsi="Times New Roman" w:cs="Times New Roman"/>
          <w:b/>
          <w:sz w:val="28"/>
          <w:szCs w:val="28"/>
        </w:rPr>
        <w:t xml:space="preserve">Тема №6. ВТО. Ключевые проблемы организации. </w:t>
      </w:r>
    </w:p>
    <w:tbl>
      <w:tblPr>
        <w:tblStyle w:val="a3"/>
        <w:tblW w:w="0" w:type="auto"/>
        <w:tblInd w:w="360" w:type="dxa"/>
        <w:tblLook w:val="04A0" w:firstRow="1" w:lastRow="0" w:firstColumn="1" w:lastColumn="0" w:noHBand="0" w:noVBand="1"/>
      </w:tblPr>
      <w:tblGrid>
        <w:gridCol w:w="4569"/>
        <w:gridCol w:w="4642"/>
      </w:tblGrid>
      <w:tr w:rsidR="00AA52C1" w:rsidTr="00225B72">
        <w:tc>
          <w:tcPr>
            <w:tcW w:w="4785" w:type="dxa"/>
          </w:tcPr>
          <w:p w:rsidR="00AA52C1" w:rsidRPr="009537AD" w:rsidRDefault="00AA52C1" w:rsidP="00225B72">
            <w:pPr>
              <w:rPr>
                <w:sz w:val="28"/>
                <w:szCs w:val="28"/>
                <w:lang w:val="en-US"/>
              </w:rPr>
            </w:pPr>
            <w:r>
              <w:rPr>
                <w:sz w:val="28"/>
                <w:szCs w:val="28"/>
                <w:lang w:val="en-US"/>
              </w:rPr>
              <w:t xml:space="preserve">accession /  withdrawal </w:t>
            </w:r>
          </w:p>
        </w:tc>
        <w:tc>
          <w:tcPr>
            <w:tcW w:w="4786" w:type="dxa"/>
          </w:tcPr>
          <w:p w:rsidR="00AA52C1" w:rsidRDefault="00AA52C1" w:rsidP="00225B72">
            <w:pPr>
              <w:rPr>
                <w:sz w:val="28"/>
                <w:szCs w:val="28"/>
              </w:rPr>
            </w:pPr>
            <w:r>
              <w:rPr>
                <w:sz w:val="28"/>
                <w:szCs w:val="28"/>
              </w:rPr>
              <w:t>Вступление / выход</w:t>
            </w:r>
          </w:p>
        </w:tc>
      </w:tr>
      <w:tr w:rsidR="00AA52C1" w:rsidRPr="00C45BB6" w:rsidTr="00225B72">
        <w:tc>
          <w:tcPr>
            <w:tcW w:w="4785" w:type="dxa"/>
          </w:tcPr>
          <w:p w:rsidR="00AA52C1" w:rsidRPr="009537AD" w:rsidRDefault="00AA52C1" w:rsidP="00225B72">
            <w:pPr>
              <w:rPr>
                <w:sz w:val="28"/>
                <w:szCs w:val="28"/>
                <w:lang w:val="en-US"/>
              </w:rPr>
            </w:pPr>
            <w:r>
              <w:rPr>
                <w:sz w:val="28"/>
                <w:szCs w:val="28"/>
                <w:lang w:val="en-US"/>
              </w:rPr>
              <w:t xml:space="preserve">ad valorem customs duties  </w:t>
            </w:r>
          </w:p>
        </w:tc>
        <w:tc>
          <w:tcPr>
            <w:tcW w:w="4786" w:type="dxa"/>
          </w:tcPr>
          <w:p w:rsidR="00AA52C1" w:rsidRPr="00C45BB6" w:rsidRDefault="00AA52C1" w:rsidP="00225B72">
            <w:pPr>
              <w:rPr>
                <w:sz w:val="28"/>
                <w:szCs w:val="28"/>
              </w:rPr>
            </w:pPr>
            <w:r>
              <w:rPr>
                <w:sz w:val="28"/>
                <w:szCs w:val="28"/>
              </w:rPr>
              <w:t>таможенная</w:t>
            </w:r>
            <w:r w:rsidRPr="00C45BB6">
              <w:rPr>
                <w:sz w:val="28"/>
                <w:szCs w:val="28"/>
              </w:rPr>
              <w:t xml:space="preserve"> </w:t>
            </w:r>
            <w:r>
              <w:rPr>
                <w:sz w:val="28"/>
                <w:szCs w:val="28"/>
              </w:rPr>
              <w:t>пошлина</w:t>
            </w:r>
            <w:r w:rsidRPr="00C45BB6">
              <w:rPr>
                <w:sz w:val="28"/>
                <w:szCs w:val="28"/>
              </w:rPr>
              <w:t xml:space="preserve"> </w:t>
            </w:r>
            <w:r>
              <w:rPr>
                <w:sz w:val="28"/>
                <w:szCs w:val="28"/>
              </w:rPr>
              <w:t>«ад валорем» / взимаемая в процентном отношении к ценности товара/</w:t>
            </w:r>
            <w:r w:rsidRPr="00C45BB6">
              <w:rPr>
                <w:sz w:val="28"/>
                <w:szCs w:val="28"/>
              </w:rPr>
              <w:t xml:space="preserve"> </w:t>
            </w:r>
          </w:p>
        </w:tc>
      </w:tr>
      <w:tr w:rsidR="00AA52C1" w:rsidRPr="00C45BB6" w:rsidTr="00225B72">
        <w:tc>
          <w:tcPr>
            <w:tcW w:w="4785" w:type="dxa"/>
          </w:tcPr>
          <w:p w:rsidR="00AA52C1" w:rsidRPr="009537AD" w:rsidRDefault="00AA52C1" w:rsidP="00225B72">
            <w:pPr>
              <w:rPr>
                <w:sz w:val="28"/>
                <w:szCs w:val="28"/>
                <w:lang w:val="en-US"/>
              </w:rPr>
            </w:pPr>
            <w:r>
              <w:rPr>
                <w:sz w:val="28"/>
                <w:szCs w:val="28"/>
                <w:lang w:val="en-US"/>
              </w:rPr>
              <w:t xml:space="preserve">Agricultural </w:t>
            </w:r>
            <w:proofErr w:type="spellStart"/>
            <w:r>
              <w:rPr>
                <w:sz w:val="28"/>
                <w:szCs w:val="28"/>
                <w:lang w:val="en-US"/>
              </w:rPr>
              <w:t>adjustement</w:t>
            </w:r>
            <w:proofErr w:type="spellEnd"/>
            <w:r>
              <w:rPr>
                <w:sz w:val="28"/>
                <w:szCs w:val="28"/>
                <w:lang w:val="en-US"/>
              </w:rPr>
              <w:t xml:space="preserve"> act</w:t>
            </w:r>
          </w:p>
        </w:tc>
        <w:tc>
          <w:tcPr>
            <w:tcW w:w="4786" w:type="dxa"/>
          </w:tcPr>
          <w:p w:rsidR="00AA52C1" w:rsidRPr="00C45BB6" w:rsidRDefault="00AA52C1" w:rsidP="00225B72">
            <w:pPr>
              <w:rPr>
                <w:sz w:val="28"/>
                <w:szCs w:val="28"/>
              </w:rPr>
            </w:pPr>
            <w:r>
              <w:rPr>
                <w:sz w:val="28"/>
                <w:szCs w:val="28"/>
              </w:rPr>
              <w:t>Акт об изменениях в области сельского хозяйства</w:t>
            </w:r>
          </w:p>
        </w:tc>
      </w:tr>
      <w:tr w:rsidR="00AA52C1" w:rsidRPr="00C45BB6" w:rsidTr="00225B72">
        <w:tc>
          <w:tcPr>
            <w:tcW w:w="4785" w:type="dxa"/>
          </w:tcPr>
          <w:p w:rsidR="00AA52C1" w:rsidRPr="009537AD" w:rsidRDefault="00AA52C1" w:rsidP="00225B72">
            <w:pPr>
              <w:rPr>
                <w:sz w:val="28"/>
                <w:szCs w:val="28"/>
                <w:lang w:val="en-US"/>
              </w:rPr>
            </w:pPr>
            <w:r>
              <w:rPr>
                <w:sz w:val="28"/>
                <w:szCs w:val="28"/>
                <w:lang w:val="en-US"/>
              </w:rPr>
              <w:t xml:space="preserve">agreement on Rules of Origin </w:t>
            </w:r>
          </w:p>
        </w:tc>
        <w:tc>
          <w:tcPr>
            <w:tcW w:w="4786" w:type="dxa"/>
          </w:tcPr>
          <w:p w:rsidR="00AA52C1" w:rsidRPr="00C45BB6" w:rsidRDefault="00AA52C1" w:rsidP="00225B72">
            <w:pPr>
              <w:rPr>
                <w:sz w:val="28"/>
                <w:szCs w:val="28"/>
              </w:rPr>
            </w:pPr>
            <w:r>
              <w:rPr>
                <w:sz w:val="28"/>
                <w:szCs w:val="28"/>
              </w:rPr>
              <w:t>Соглашение о правилах, касающихся происхождения товаров</w:t>
            </w:r>
          </w:p>
        </w:tc>
      </w:tr>
      <w:tr w:rsidR="00AA52C1" w:rsidRPr="00C45BB6" w:rsidTr="00225B72">
        <w:tc>
          <w:tcPr>
            <w:tcW w:w="4785" w:type="dxa"/>
          </w:tcPr>
          <w:p w:rsidR="00AA52C1" w:rsidRPr="009537AD" w:rsidRDefault="00AA52C1" w:rsidP="00225B72">
            <w:pPr>
              <w:rPr>
                <w:sz w:val="28"/>
                <w:szCs w:val="28"/>
                <w:lang w:val="en-US"/>
              </w:rPr>
            </w:pPr>
            <w:r>
              <w:rPr>
                <w:sz w:val="28"/>
                <w:szCs w:val="28"/>
                <w:lang w:val="en-US"/>
              </w:rPr>
              <w:t>Agreement on TRIPs</w:t>
            </w:r>
          </w:p>
        </w:tc>
        <w:tc>
          <w:tcPr>
            <w:tcW w:w="4786" w:type="dxa"/>
          </w:tcPr>
          <w:p w:rsidR="00AA52C1" w:rsidRPr="00C45BB6" w:rsidRDefault="00AA52C1" w:rsidP="00225B72">
            <w:pPr>
              <w:rPr>
                <w:sz w:val="28"/>
                <w:szCs w:val="28"/>
              </w:rPr>
            </w:pPr>
            <w:r>
              <w:rPr>
                <w:sz w:val="28"/>
                <w:szCs w:val="28"/>
              </w:rPr>
              <w:t>Соглашение по торговым аспектам прав интеллектуальной собственности</w:t>
            </w:r>
          </w:p>
        </w:tc>
      </w:tr>
      <w:tr w:rsidR="00AA52C1" w:rsidRPr="009537AD" w:rsidTr="00225B72">
        <w:tc>
          <w:tcPr>
            <w:tcW w:w="4785" w:type="dxa"/>
          </w:tcPr>
          <w:p w:rsidR="00AA52C1" w:rsidRPr="009537AD" w:rsidRDefault="00AA52C1" w:rsidP="00225B72">
            <w:pPr>
              <w:rPr>
                <w:sz w:val="28"/>
                <w:szCs w:val="28"/>
                <w:lang w:val="en-US"/>
              </w:rPr>
            </w:pPr>
            <w:r>
              <w:rPr>
                <w:sz w:val="28"/>
                <w:szCs w:val="28"/>
                <w:lang w:val="en-US"/>
              </w:rPr>
              <w:t>Balance of payments</w:t>
            </w:r>
          </w:p>
        </w:tc>
        <w:tc>
          <w:tcPr>
            <w:tcW w:w="4786" w:type="dxa"/>
          </w:tcPr>
          <w:p w:rsidR="00AA52C1" w:rsidRPr="00C45BB6" w:rsidRDefault="00AA52C1" w:rsidP="00225B72">
            <w:pPr>
              <w:rPr>
                <w:sz w:val="28"/>
                <w:szCs w:val="28"/>
              </w:rPr>
            </w:pPr>
            <w:r>
              <w:rPr>
                <w:sz w:val="28"/>
                <w:szCs w:val="28"/>
              </w:rPr>
              <w:t>Платежный баланс</w:t>
            </w:r>
          </w:p>
        </w:tc>
      </w:tr>
      <w:tr w:rsidR="00AA52C1" w:rsidRPr="009537AD" w:rsidTr="00225B72">
        <w:tc>
          <w:tcPr>
            <w:tcW w:w="4785" w:type="dxa"/>
          </w:tcPr>
          <w:p w:rsidR="00AA52C1" w:rsidRPr="009537AD" w:rsidRDefault="00AA52C1" w:rsidP="00225B72">
            <w:pPr>
              <w:rPr>
                <w:sz w:val="28"/>
                <w:szCs w:val="28"/>
                <w:lang w:val="en-US"/>
              </w:rPr>
            </w:pPr>
            <w:r>
              <w:rPr>
                <w:sz w:val="28"/>
                <w:szCs w:val="28"/>
                <w:lang w:val="en-US"/>
              </w:rPr>
              <w:t>Common agricultural policy</w:t>
            </w:r>
          </w:p>
        </w:tc>
        <w:tc>
          <w:tcPr>
            <w:tcW w:w="4786" w:type="dxa"/>
          </w:tcPr>
          <w:p w:rsidR="00AA52C1" w:rsidRPr="0033633B" w:rsidRDefault="00AA52C1" w:rsidP="00225B72">
            <w:pPr>
              <w:rPr>
                <w:sz w:val="28"/>
                <w:szCs w:val="28"/>
              </w:rPr>
            </w:pPr>
            <w:r>
              <w:rPr>
                <w:sz w:val="28"/>
                <w:szCs w:val="28"/>
              </w:rPr>
              <w:t>Единая сельскохозяйственная политика</w:t>
            </w:r>
          </w:p>
        </w:tc>
      </w:tr>
      <w:tr w:rsidR="00AA52C1" w:rsidRPr="009537AD" w:rsidTr="00225B72">
        <w:tc>
          <w:tcPr>
            <w:tcW w:w="4785" w:type="dxa"/>
          </w:tcPr>
          <w:p w:rsidR="00AA52C1" w:rsidRPr="009537AD" w:rsidRDefault="00AA52C1" w:rsidP="00225B72">
            <w:pPr>
              <w:rPr>
                <w:sz w:val="28"/>
                <w:szCs w:val="28"/>
                <w:lang w:val="en-US"/>
              </w:rPr>
            </w:pPr>
            <w:r>
              <w:rPr>
                <w:sz w:val="28"/>
                <w:szCs w:val="28"/>
                <w:lang w:val="en-US"/>
              </w:rPr>
              <w:t>Countervailing duties</w:t>
            </w:r>
          </w:p>
        </w:tc>
        <w:tc>
          <w:tcPr>
            <w:tcW w:w="4786" w:type="dxa"/>
          </w:tcPr>
          <w:p w:rsidR="00AA52C1" w:rsidRPr="0033633B" w:rsidRDefault="00AA52C1" w:rsidP="00225B72">
            <w:pPr>
              <w:rPr>
                <w:sz w:val="28"/>
                <w:szCs w:val="28"/>
              </w:rPr>
            </w:pPr>
            <w:r>
              <w:rPr>
                <w:sz w:val="28"/>
                <w:szCs w:val="28"/>
              </w:rPr>
              <w:t>Компенсационные уравнительные пошлины</w:t>
            </w:r>
          </w:p>
        </w:tc>
      </w:tr>
      <w:tr w:rsidR="00AA52C1" w:rsidRPr="009537AD" w:rsidTr="00225B72">
        <w:tc>
          <w:tcPr>
            <w:tcW w:w="4785" w:type="dxa"/>
          </w:tcPr>
          <w:p w:rsidR="00AA52C1" w:rsidRPr="009537AD" w:rsidRDefault="00AA52C1" w:rsidP="00225B72">
            <w:pPr>
              <w:rPr>
                <w:sz w:val="28"/>
                <w:szCs w:val="28"/>
                <w:lang w:val="en-US"/>
              </w:rPr>
            </w:pPr>
            <w:r>
              <w:rPr>
                <w:sz w:val="28"/>
                <w:szCs w:val="28"/>
                <w:lang w:val="en-US"/>
              </w:rPr>
              <w:t>Deceptive practices</w:t>
            </w:r>
          </w:p>
        </w:tc>
        <w:tc>
          <w:tcPr>
            <w:tcW w:w="4786" w:type="dxa"/>
          </w:tcPr>
          <w:p w:rsidR="00AA52C1" w:rsidRPr="0033633B" w:rsidRDefault="00AA52C1" w:rsidP="00225B72">
            <w:pPr>
              <w:rPr>
                <w:sz w:val="28"/>
                <w:szCs w:val="28"/>
              </w:rPr>
            </w:pPr>
            <w:r>
              <w:rPr>
                <w:sz w:val="28"/>
                <w:szCs w:val="28"/>
              </w:rPr>
              <w:t>Практика, вводящая в заблуждение</w:t>
            </w:r>
          </w:p>
        </w:tc>
      </w:tr>
      <w:tr w:rsidR="00AA52C1" w:rsidRPr="0033633B" w:rsidTr="00225B72">
        <w:tc>
          <w:tcPr>
            <w:tcW w:w="4785" w:type="dxa"/>
          </w:tcPr>
          <w:p w:rsidR="00AA52C1" w:rsidRPr="009537AD" w:rsidRDefault="00AA52C1" w:rsidP="00225B72">
            <w:pPr>
              <w:rPr>
                <w:sz w:val="28"/>
                <w:szCs w:val="28"/>
                <w:lang w:val="en-US"/>
              </w:rPr>
            </w:pPr>
            <w:r>
              <w:rPr>
                <w:sz w:val="28"/>
                <w:szCs w:val="28"/>
                <w:lang w:val="en-US"/>
              </w:rPr>
              <w:t>Declaration on Greater Coherence in Global Economic Policy Making</w:t>
            </w:r>
          </w:p>
        </w:tc>
        <w:tc>
          <w:tcPr>
            <w:tcW w:w="4786" w:type="dxa"/>
          </w:tcPr>
          <w:p w:rsidR="00AA52C1" w:rsidRPr="0033633B" w:rsidRDefault="00AA52C1" w:rsidP="00225B72">
            <w:pPr>
              <w:rPr>
                <w:sz w:val="28"/>
                <w:szCs w:val="28"/>
              </w:rPr>
            </w:pPr>
            <w:r>
              <w:rPr>
                <w:sz w:val="28"/>
                <w:szCs w:val="28"/>
              </w:rPr>
              <w:t>Декларация о большей согласованности при выработке глобальной экономической политики</w:t>
            </w:r>
          </w:p>
        </w:tc>
      </w:tr>
      <w:tr w:rsidR="00AA52C1" w:rsidRPr="0033633B" w:rsidTr="00225B72">
        <w:tc>
          <w:tcPr>
            <w:tcW w:w="4785" w:type="dxa"/>
          </w:tcPr>
          <w:p w:rsidR="00AA52C1" w:rsidRPr="009537AD" w:rsidRDefault="00AA52C1" w:rsidP="00225B72">
            <w:pPr>
              <w:rPr>
                <w:sz w:val="28"/>
                <w:szCs w:val="28"/>
                <w:lang w:val="en-US"/>
              </w:rPr>
            </w:pPr>
            <w:r>
              <w:rPr>
                <w:sz w:val="28"/>
                <w:szCs w:val="28"/>
                <w:lang w:val="en-US"/>
              </w:rPr>
              <w:t xml:space="preserve">dumping </w:t>
            </w:r>
          </w:p>
        </w:tc>
        <w:tc>
          <w:tcPr>
            <w:tcW w:w="4786" w:type="dxa"/>
          </w:tcPr>
          <w:p w:rsidR="00AA52C1" w:rsidRPr="0033633B" w:rsidRDefault="00AA52C1" w:rsidP="00225B72">
            <w:pPr>
              <w:rPr>
                <w:sz w:val="28"/>
                <w:szCs w:val="28"/>
              </w:rPr>
            </w:pPr>
            <w:r>
              <w:rPr>
                <w:sz w:val="28"/>
                <w:szCs w:val="28"/>
              </w:rPr>
              <w:t>Вывоз товаров по бросовым ценам</w:t>
            </w:r>
          </w:p>
        </w:tc>
      </w:tr>
      <w:tr w:rsidR="00AA52C1" w:rsidRPr="009537AD" w:rsidTr="00225B72">
        <w:tc>
          <w:tcPr>
            <w:tcW w:w="4785" w:type="dxa"/>
          </w:tcPr>
          <w:p w:rsidR="00AA52C1" w:rsidRPr="009537AD" w:rsidRDefault="00AA52C1" w:rsidP="00225B72">
            <w:pPr>
              <w:rPr>
                <w:sz w:val="28"/>
                <w:szCs w:val="28"/>
                <w:lang w:val="en-US"/>
              </w:rPr>
            </w:pPr>
            <w:r>
              <w:rPr>
                <w:sz w:val="28"/>
                <w:szCs w:val="28"/>
                <w:lang w:val="en-US"/>
              </w:rPr>
              <w:t>Equitable share of market</w:t>
            </w:r>
          </w:p>
        </w:tc>
        <w:tc>
          <w:tcPr>
            <w:tcW w:w="4786" w:type="dxa"/>
          </w:tcPr>
          <w:p w:rsidR="00AA52C1" w:rsidRPr="0033633B" w:rsidRDefault="00AA52C1" w:rsidP="00225B72">
            <w:pPr>
              <w:rPr>
                <w:sz w:val="28"/>
                <w:szCs w:val="28"/>
              </w:rPr>
            </w:pPr>
            <w:r>
              <w:rPr>
                <w:sz w:val="28"/>
                <w:szCs w:val="28"/>
              </w:rPr>
              <w:t>Справедливая доля рынка</w:t>
            </w:r>
          </w:p>
        </w:tc>
      </w:tr>
      <w:tr w:rsidR="00AA52C1" w:rsidRPr="009537AD" w:rsidTr="00225B72">
        <w:tc>
          <w:tcPr>
            <w:tcW w:w="4785" w:type="dxa"/>
          </w:tcPr>
          <w:p w:rsidR="00AA52C1" w:rsidRPr="009537AD" w:rsidRDefault="00AA52C1" w:rsidP="00225B72">
            <w:pPr>
              <w:rPr>
                <w:sz w:val="28"/>
                <w:szCs w:val="28"/>
                <w:lang w:val="en-US"/>
              </w:rPr>
            </w:pPr>
            <w:r>
              <w:rPr>
                <w:sz w:val="28"/>
                <w:szCs w:val="28"/>
                <w:lang w:val="en-US"/>
              </w:rPr>
              <w:t>Free-trade area</w:t>
            </w:r>
          </w:p>
        </w:tc>
        <w:tc>
          <w:tcPr>
            <w:tcW w:w="4786" w:type="dxa"/>
          </w:tcPr>
          <w:p w:rsidR="00AA52C1" w:rsidRPr="0033633B" w:rsidRDefault="00AA52C1" w:rsidP="00225B72">
            <w:pPr>
              <w:rPr>
                <w:sz w:val="28"/>
                <w:szCs w:val="28"/>
              </w:rPr>
            </w:pPr>
            <w:r>
              <w:rPr>
                <w:sz w:val="28"/>
                <w:szCs w:val="28"/>
              </w:rPr>
              <w:t>Зона свободной торговли</w:t>
            </w:r>
          </w:p>
        </w:tc>
      </w:tr>
      <w:tr w:rsidR="00AA52C1" w:rsidRPr="009537AD" w:rsidTr="00225B72">
        <w:tc>
          <w:tcPr>
            <w:tcW w:w="4785" w:type="dxa"/>
          </w:tcPr>
          <w:p w:rsidR="00AA52C1" w:rsidRPr="009537AD" w:rsidRDefault="00AA52C1" w:rsidP="00225B72">
            <w:pPr>
              <w:rPr>
                <w:sz w:val="28"/>
                <w:szCs w:val="28"/>
                <w:lang w:val="en-US"/>
              </w:rPr>
            </w:pPr>
            <w:r>
              <w:rPr>
                <w:sz w:val="28"/>
                <w:szCs w:val="28"/>
                <w:lang w:val="en-US"/>
              </w:rPr>
              <w:t>Import mark-ups</w:t>
            </w:r>
          </w:p>
        </w:tc>
        <w:tc>
          <w:tcPr>
            <w:tcW w:w="4786" w:type="dxa"/>
          </w:tcPr>
          <w:p w:rsidR="00AA52C1" w:rsidRPr="0033633B" w:rsidRDefault="00AA52C1" w:rsidP="00225B72">
            <w:pPr>
              <w:rPr>
                <w:sz w:val="28"/>
                <w:szCs w:val="28"/>
              </w:rPr>
            </w:pPr>
            <w:r>
              <w:rPr>
                <w:sz w:val="28"/>
                <w:szCs w:val="28"/>
              </w:rPr>
              <w:t>Импортные наценки</w:t>
            </w:r>
          </w:p>
        </w:tc>
      </w:tr>
      <w:tr w:rsidR="00AA52C1" w:rsidRPr="009537AD" w:rsidTr="00225B72">
        <w:tc>
          <w:tcPr>
            <w:tcW w:w="4785" w:type="dxa"/>
          </w:tcPr>
          <w:p w:rsidR="00AA52C1" w:rsidRPr="009537AD" w:rsidRDefault="00AA52C1" w:rsidP="00225B72">
            <w:pPr>
              <w:rPr>
                <w:sz w:val="28"/>
                <w:szCs w:val="28"/>
                <w:lang w:val="en-US"/>
              </w:rPr>
            </w:pPr>
            <w:r>
              <w:rPr>
                <w:sz w:val="28"/>
                <w:szCs w:val="28"/>
                <w:lang w:val="en-US"/>
              </w:rPr>
              <w:t>International Intellectual Property Alliance</w:t>
            </w:r>
          </w:p>
        </w:tc>
        <w:tc>
          <w:tcPr>
            <w:tcW w:w="4786" w:type="dxa"/>
          </w:tcPr>
          <w:p w:rsidR="00AA52C1" w:rsidRPr="0033633B" w:rsidRDefault="00AA52C1" w:rsidP="00225B72">
            <w:pPr>
              <w:rPr>
                <w:sz w:val="28"/>
                <w:szCs w:val="28"/>
              </w:rPr>
            </w:pPr>
            <w:r>
              <w:rPr>
                <w:sz w:val="28"/>
                <w:szCs w:val="28"/>
              </w:rPr>
              <w:t>Международный союз интеллектуальной собственности</w:t>
            </w:r>
          </w:p>
        </w:tc>
      </w:tr>
      <w:tr w:rsidR="00AA52C1" w:rsidRPr="009537AD" w:rsidTr="00225B72">
        <w:tc>
          <w:tcPr>
            <w:tcW w:w="4785" w:type="dxa"/>
          </w:tcPr>
          <w:p w:rsidR="00AA52C1" w:rsidRPr="009537AD" w:rsidRDefault="00AA52C1" w:rsidP="00225B72">
            <w:pPr>
              <w:rPr>
                <w:sz w:val="28"/>
                <w:szCs w:val="28"/>
                <w:lang w:val="en-US"/>
              </w:rPr>
            </w:pPr>
            <w:r>
              <w:rPr>
                <w:sz w:val="28"/>
                <w:szCs w:val="28"/>
                <w:lang w:val="en-US"/>
              </w:rPr>
              <w:t>Intellectual Property Rights</w:t>
            </w:r>
          </w:p>
        </w:tc>
        <w:tc>
          <w:tcPr>
            <w:tcW w:w="4786" w:type="dxa"/>
          </w:tcPr>
          <w:p w:rsidR="00AA52C1" w:rsidRPr="0033633B" w:rsidRDefault="00AA52C1" w:rsidP="00225B72">
            <w:pPr>
              <w:rPr>
                <w:sz w:val="28"/>
                <w:szCs w:val="28"/>
              </w:rPr>
            </w:pPr>
            <w:r>
              <w:rPr>
                <w:sz w:val="28"/>
                <w:szCs w:val="28"/>
              </w:rPr>
              <w:t xml:space="preserve">Права интеллектуальной собственности </w:t>
            </w:r>
          </w:p>
        </w:tc>
      </w:tr>
      <w:tr w:rsidR="00AA52C1" w:rsidRPr="009537AD" w:rsidTr="00225B72">
        <w:tc>
          <w:tcPr>
            <w:tcW w:w="4785" w:type="dxa"/>
          </w:tcPr>
          <w:p w:rsidR="00AA52C1" w:rsidRPr="009537AD" w:rsidRDefault="00AA52C1" w:rsidP="00225B72">
            <w:pPr>
              <w:rPr>
                <w:sz w:val="28"/>
                <w:szCs w:val="28"/>
                <w:lang w:val="en-US"/>
              </w:rPr>
            </w:pPr>
            <w:r>
              <w:rPr>
                <w:sz w:val="28"/>
                <w:szCs w:val="28"/>
                <w:lang w:val="en-US"/>
              </w:rPr>
              <w:t>Low developed countries</w:t>
            </w:r>
          </w:p>
        </w:tc>
        <w:tc>
          <w:tcPr>
            <w:tcW w:w="4786" w:type="dxa"/>
          </w:tcPr>
          <w:p w:rsidR="00AA52C1" w:rsidRPr="0033633B" w:rsidRDefault="00AA52C1" w:rsidP="00225B72">
            <w:pPr>
              <w:rPr>
                <w:sz w:val="28"/>
                <w:szCs w:val="28"/>
              </w:rPr>
            </w:pPr>
            <w:r>
              <w:rPr>
                <w:sz w:val="28"/>
                <w:szCs w:val="28"/>
              </w:rPr>
              <w:t>Слабо развитые страны</w:t>
            </w:r>
          </w:p>
        </w:tc>
      </w:tr>
      <w:tr w:rsidR="00AA52C1" w:rsidRPr="009537AD" w:rsidTr="00225B72">
        <w:tc>
          <w:tcPr>
            <w:tcW w:w="4785" w:type="dxa"/>
          </w:tcPr>
          <w:p w:rsidR="00AA52C1" w:rsidRPr="009537AD" w:rsidRDefault="00AA52C1" w:rsidP="00225B72">
            <w:pPr>
              <w:rPr>
                <w:sz w:val="28"/>
                <w:szCs w:val="28"/>
                <w:lang w:val="en-US"/>
              </w:rPr>
            </w:pPr>
            <w:r>
              <w:rPr>
                <w:sz w:val="28"/>
                <w:szCs w:val="28"/>
                <w:lang w:val="en-US"/>
              </w:rPr>
              <w:t xml:space="preserve">Mutually satisfactory </w:t>
            </w:r>
            <w:proofErr w:type="spellStart"/>
            <w:r>
              <w:rPr>
                <w:sz w:val="28"/>
                <w:szCs w:val="28"/>
                <w:lang w:val="en-US"/>
              </w:rPr>
              <w:t>adjustement</w:t>
            </w:r>
            <w:proofErr w:type="spellEnd"/>
          </w:p>
        </w:tc>
        <w:tc>
          <w:tcPr>
            <w:tcW w:w="4786" w:type="dxa"/>
          </w:tcPr>
          <w:p w:rsidR="00AA52C1" w:rsidRPr="0033633B" w:rsidRDefault="00AA52C1" w:rsidP="00225B72">
            <w:pPr>
              <w:rPr>
                <w:sz w:val="28"/>
                <w:szCs w:val="28"/>
              </w:rPr>
            </w:pPr>
            <w:r>
              <w:rPr>
                <w:sz w:val="28"/>
                <w:szCs w:val="28"/>
              </w:rPr>
              <w:t>Взаимоприемлемые корректировки</w:t>
            </w:r>
          </w:p>
        </w:tc>
      </w:tr>
      <w:tr w:rsidR="00AA52C1" w:rsidRPr="009537AD" w:rsidTr="00225B72">
        <w:tc>
          <w:tcPr>
            <w:tcW w:w="4785" w:type="dxa"/>
          </w:tcPr>
          <w:p w:rsidR="00AA52C1" w:rsidRPr="009537AD" w:rsidRDefault="00AA52C1" w:rsidP="00225B72">
            <w:pPr>
              <w:rPr>
                <w:sz w:val="28"/>
                <w:szCs w:val="28"/>
                <w:lang w:val="en-US"/>
              </w:rPr>
            </w:pPr>
            <w:r>
              <w:rPr>
                <w:sz w:val="28"/>
                <w:szCs w:val="28"/>
                <w:lang w:val="en-US"/>
              </w:rPr>
              <w:t>Primary products</w:t>
            </w:r>
          </w:p>
        </w:tc>
        <w:tc>
          <w:tcPr>
            <w:tcW w:w="4786" w:type="dxa"/>
          </w:tcPr>
          <w:p w:rsidR="00AA52C1" w:rsidRPr="0033633B" w:rsidRDefault="00AA52C1" w:rsidP="00225B72">
            <w:pPr>
              <w:rPr>
                <w:sz w:val="28"/>
                <w:szCs w:val="28"/>
              </w:rPr>
            </w:pPr>
            <w:r>
              <w:rPr>
                <w:sz w:val="28"/>
                <w:szCs w:val="28"/>
              </w:rPr>
              <w:t>Профилирующие товары</w:t>
            </w:r>
          </w:p>
        </w:tc>
      </w:tr>
      <w:tr w:rsidR="00AA52C1" w:rsidRPr="0033633B" w:rsidTr="00225B72">
        <w:tc>
          <w:tcPr>
            <w:tcW w:w="4785" w:type="dxa"/>
          </w:tcPr>
          <w:p w:rsidR="00AA52C1" w:rsidRPr="009537AD" w:rsidRDefault="00AA52C1" w:rsidP="00225B72">
            <w:pPr>
              <w:rPr>
                <w:sz w:val="28"/>
                <w:szCs w:val="28"/>
                <w:lang w:val="en-US"/>
              </w:rPr>
            </w:pPr>
            <w:r>
              <w:rPr>
                <w:sz w:val="28"/>
                <w:szCs w:val="28"/>
                <w:lang w:val="en-US"/>
              </w:rPr>
              <w:t>Products in short supply</w:t>
            </w:r>
          </w:p>
        </w:tc>
        <w:tc>
          <w:tcPr>
            <w:tcW w:w="4786" w:type="dxa"/>
          </w:tcPr>
          <w:p w:rsidR="00AA52C1" w:rsidRPr="0033633B" w:rsidRDefault="00AA52C1" w:rsidP="00225B72">
            <w:pPr>
              <w:rPr>
                <w:sz w:val="28"/>
                <w:szCs w:val="28"/>
              </w:rPr>
            </w:pPr>
            <w:r>
              <w:rPr>
                <w:sz w:val="28"/>
                <w:szCs w:val="28"/>
              </w:rPr>
              <w:t>Дефицитные товары</w:t>
            </w:r>
          </w:p>
        </w:tc>
      </w:tr>
      <w:tr w:rsidR="00AA52C1" w:rsidRPr="0033633B" w:rsidTr="00225B72">
        <w:tc>
          <w:tcPr>
            <w:tcW w:w="4785" w:type="dxa"/>
          </w:tcPr>
          <w:p w:rsidR="00AA52C1" w:rsidRPr="009537AD" w:rsidRDefault="00AA52C1" w:rsidP="00225B72">
            <w:pPr>
              <w:rPr>
                <w:sz w:val="28"/>
                <w:szCs w:val="28"/>
                <w:lang w:val="en-US"/>
              </w:rPr>
            </w:pPr>
            <w:r>
              <w:rPr>
                <w:sz w:val="28"/>
                <w:szCs w:val="28"/>
                <w:lang w:val="en-US"/>
              </w:rPr>
              <w:t xml:space="preserve">Organization for Economic Cooperation and Development </w:t>
            </w:r>
          </w:p>
        </w:tc>
        <w:tc>
          <w:tcPr>
            <w:tcW w:w="4786" w:type="dxa"/>
          </w:tcPr>
          <w:p w:rsidR="00AA52C1" w:rsidRPr="0033633B" w:rsidRDefault="00AA52C1" w:rsidP="00225B72">
            <w:pPr>
              <w:rPr>
                <w:sz w:val="28"/>
                <w:szCs w:val="28"/>
              </w:rPr>
            </w:pPr>
            <w:r>
              <w:rPr>
                <w:sz w:val="28"/>
                <w:szCs w:val="28"/>
              </w:rPr>
              <w:t>Организация экономического сотрудничества и развития</w:t>
            </w:r>
          </w:p>
        </w:tc>
      </w:tr>
      <w:tr w:rsidR="00AA52C1" w:rsidRPr="009537AD" w:rsidTr="00225B72">
        <w:tc>
          <w:tcPr>
            <w:tcW w:w="4785" w:type="dxa"/>
          </w:tcPr>
          <w:p w:rsidR="00AA52C1" w:rsidRPr="009537AD" w:rsidRDefault="00AA52C1" w:rsidP="00225B72">
            <w:pPr>
              <w:rPr>
                <w:sz w:val="28"/>
                <w:szCs w:val="28"/>
                <w:lang w:val="en-US"/>
              </w:rPr>
            </w:pPr>
            <w:r>
              <w:rPr>
                <w:sz w:val="28"/>
                <w:szCs w:val="28"/>
                <w:lang w:val="en-US"/>
              </w:rPr>
              <w:t>Qualifications</w:t>
            </w:r>
          </w:p>
        </w:tc>
        <w:tc>
          <w:tcPr>
            <w:tcW w:w="4786" w:type="dxa"/>
          </w:tcPr>
          <w:p w:rsidR="00AA52C1" w:rsidRPr="009537AD" w:rsidRDefault="00AA52C1" w:rsidP="00225B72">
            <w:pPr>
              <w:rPr>
                <w:sz w:val="28"/>
                <w:szCs w:val="28"/>
                <w:lang w:val="en-US"/>
              </w:rPr>
            </w:pPr>
            <w:r>
              <w:rPr>
                <w:sz w:val="28"/>
                <w:szCs w:val="28"/>
              </w:rPr>
              <w:t>Условия, оговорки, ограничения</w:t>
            </w:r>
          </w:p>
        </w:tc>
      </w:tr>
      <w:tr w:rsidR="00AA52C1" w:rsidRPr="0033633B" w:rsidTr="00225B72">
        <w:tc>
          <w:tcPr>
            <w:tcW w:w="4785" w:type="dxa"/>
          </w:tcPr>
          <w:p w:rsidR="00AA52C1" w:rsidRPr="009537AD" w:rsidRDefault="00AA52C1" w:rsidP="00225B72">
            <w:pPr>
              <w:rPr>
                <w:sz w:val="28"/>
                <w:szCs w:val="28"/>
                <w:lang w:val="en-US"/>
              </w:rPr>
            </w:pPr>
            <w:r>
              <w:rPr>
                <w:sz w:val="28"/>
                <w:szCs w:val="28"/>
                <w:lang w:val="en-US"/>
              </w:rPr>
              <w:t>Waivers</w:t>
            </w:r>
          </w:p>
        </w:tc>
        <w:tc>
          <w:tcPr>
            <w:tcW w:w="4786" w:type="dxa"/>
          </w:tcPr>
          <w:p w:rsidR="00AA52C1" w:rsidRPr="0033633B" w:rsidRDefault="00AA52C1" w:rsidP="00225B72">
            <w:pPr>
              <w:rPr>
                <w:sz w:val="28"/>
                <w:szCs w:val="28"/>
              </w:rPr>
            </w:pPr>
            <w:r>
              <w:rPr>
                <w:sz w:val="28"/>
                <w:szCs w:val="28"/>
              </w:rPr>
              <w:t>Освобождение от обязательств, предусмотренных ВТО</w:t>
            </w:r>
          </w:p>
        </w:tc>
      </w:tr>
      <w:tr w:rsidR="00AA52C1" w:rsidRPr="009537AD" w:rsidTr="00225B72">
        <w:tc>
          <w:tcPr>
            <w:tcW w:w="4785" w:type="dxa"/>
          </w:tcPr>
          <w:p w:rsidR="00AA52C1" w:rsidRPr="009537AD" w:rsidRDefault="00AA52C1" w:rsidP="00225B72">
            <w:pPr>
              <w:rPr>
                <w:sz w:val="28"/>
                <w:szCs w:val="28"/>
                <w:lang w:val="en-US"/>
              </w:rPr>
            </w:pPr>
            <w:r>
              <w:rPr>
                <w:sz w:val="28"/>
                <w:szCs w:val="28"/>
                <w:lang w:val="en-US"/>
              </w:rPr>
              <w:t>WTO</w:t>
            </w:r>
          </w:p>
        </w:tc>
        <w:tc>
          <w:tcPr>
            <w:tcW w:w="4786" w:type="dxa"/>
          </w:tcPr>
          <w:p w:rsidR="00AA52C1" w:rsidRPr="0033633B" w:rsidRDefault="00AA52C1" w:rsidP="00225B72">
            <w:pPr>
              <w:rPr>
                <w:sz w:val="28"/>
                <w:szCs w:val="28"/>
              </w:rPr>
            </w:pPr>
            <w:r>
              <w:rPr>
                <w:sz w:val="28"/>
                <w:szCs w:val="28"/>
              </w:rPr>
              <w:t>Всемирная торговая организация</w:t>
            </w:r>
          </w:p>
        </w:tc>
      </w:tr>
    </w:tbl>
    <w:p w:rsidR="00AA52C1" w:rsidRPr="001F2694" w:rsidRDefault="00AA52C1" w:rsidP="00AA52C1">
      <w:pPr>
        <w:ind w:left="142"/>
        <w:contextualSpacing/>
        <w:rPr>
          <w:rFonts w:ascii="Times New Roman" w:hAnsi="Times New Roman" w:cs="Times New Roman"/>
          <w:sz w:val="28"/>
          <w:szCs w:val="28"/>
        </w:rPr>
      </w:pPr>
    </w:p>
    <w:p w:rsidR="001F2694" w:rsidRPr="001F2694" w:rsidRDefault="001F2694" w:rsidP="001F2694">
      <w:pPr>
        <w:spacing w:after="0" w:line="240" w:lineRule="auto"/>
        <w:jc w:val="both"/>
        <w:rPr>
          <w:rFonts w:ascii="Times New Roman" w:eastAsia="Times New Roman" w:hAnsi="Times New Roman" w:cs="Times New Roman"/>
          <w:b/>
          <w:sz w:val="28"/>
          <w:szCs w:val="28"/>
          <w:lang w:val="en-US" w:eastAsia="ru-RU"/>
        </w:rPr>
      </w:pPr>
      <w:r w:rsidRPr="001F2694">
        <w:rPr>
          <w:rFonts w:ascii="Times New Roman" w:eastAsia="Times New Roman" w:hAnsi="Times New Roman" w:cs="Times New Roman"/>
          <w:b/>
          <w:sz w:val="28"/>
          <w:szCs w:val="28"/>
          <w:lang w:val="en-US" w:eastAsia="ru-RU"/>
        </w:rPr>
        <w:t>Assignments and methodical recommendations for student’s individual work.</w:t>
      </w:r>
    </w:p>
    <w:p w:rsidR="001F2694" w:rsidRPr="001F2694" w:rsidRDefault="001F2694" w:rsidP="001F2694">
      <w:pPr>
        <w:spacing w:after="0" w:line="240" w:lineRule="auto"/>
        <w:jc w:val="both"/>
        <w:rPr>
          <w:rFonts w:ascii="Times New Roman" w:eastAsia="Times New Roman" w:hAnsi="Times New Roman" w:cs="Times New Roman"/>
          <w:sz w:val="28"/>
          <w:szCs w:val="28"/>
          <w:lang w:val="en-US" w:eastAsia="ru-RU"/>
        </w:rPr>
      </w:pPr>
    </w:p>
    <w:p w:rsidR="001F2694" w:rsidRPr="001F2694" w:rsidRDefault="001F2694" w:rsidP="001F2694">
      <w:pPr>
        <w:spacing w:after="0" w:line="240" w:lineRule="auto"/>
        <w:jc w:val="both"/>
        <w:rPr>
          <w:rFonts w:ascii="Times New Roman" w:eastAsia="Times New Roman" w:hAnsi="Times New Roman" w:cs="Times New Roman"/>
          <w:sz w:val="28"/>
          <w:szCs w:val="28"/>
          <w:lang w:val="en-US" w:eastAsia="ru-RU"/>
        </w:rPr>
      </w:pPr>
      <w:r w:rsidRPr="001F2694">
        <w:rPr>
          <w:rFonts w:ascii="Times New Roman" w:eastAsia="Times New Roman" w:hAnsi="Times New Roman" w:cs="Times New Roman"/>
          <w:sz w:val="28"/>
          <w:szCs w:val="28"/>
          <w:lang w:val="en-US" w:eastAsia="ru-RU"/>
        </w:rPr>
        <w:t>The student’s individual work includes performance of individual tasks, such as: essays, writing exercises, reports, abstracts, case-studies etc.</w:t>
      </w:r>
    </w:p>
    <w:p w:rsidR="001F2694" w:rsidRPr="001F2694" w:rsidRDefault="001F2694" w:rsidP="001F2694">
      <w:pPr>
        <w:spacing w:after="0" w:line="240" w:lineRule="auto"/>
        <w:jc w:val="both"/>
        <w:rPr>
          <w:rFonts w:ascii="Times New Roman" w:eastAsia="Times New Roman" w:hAnsi="Times New Roman" w:cs="Times New Roman"/>
          <w:sz w:val="28"/>
          <w:szCs w:val="28"/>
          <w:lang w:val="en-US" w:eastAsia="ru-RU"/>
        </w:rPr>
      </w:pPr>
      <w:r w:rsidRPr="001F2694">
        <w:rPr>
          <w:rFonts w:ascii="Times New Roman" w:eastAsia="Times New Roman" w:hAnsi="Times New Roman" w:cs="Times New Roman"/>
          <w:sz w:val="28"/>
          <w:szCs w:val="28"/>
          <w:lang w:val="en-US" w:eastAsia="ru-RU"/>
        </w:rPr>
        <w:t>All the tasks of the course are aimed at the practical work of a student and are required to show acquired knowledge and skills in the process of learning.</w:t>
      </w:r>
    </w:p>
    <w:p w:rsidR="001F2694" w:rsidRPr="001F2694" w:rsidRDefault="001F2694" w:rsidP="001F2694">
      <w:pPr>
        <w:spacing w:after="0" w:line="240" w:lineRule="auto"/>
        <w:jc w:val="both"/>
        <w:rPr>
          <w:rFonts w:ascii="Times New Roman" w:eastAsia="Times New Roman" w:hAnsi="Times New Roman" w:cs="Times New Roman"/>
          <w:sz w:val="28"/>
          <w:szCs w:val="28"/>
          <w:lang w:val="en-US" w:eastAsia="ru-RU"/>
        </w:rPr>
      </w:pPr>
      <w:r w:rsidRPr="001F2694">
        <w:rPr>
          <w:rFonts w:ascii="Times New Roman" w:eastAsia="Times New Roman" w:hAnsi="Times New Roman" w:cs="Times New Roman"/>
          <w:b/>
          <w:sz w:val="28"/>
          <w:szCs w:val="28"/>
          <w:lang w:val="en-US" w:eastAsia="ru-RU"/>
        </w:rPr>
        <w:t xml:space="preserve">The objective </w:t>
      </w:r>
      <w:r w:rsidRPr="001F2694">
        <w:rPr>
          <w:rFonts w:ascii="Times New Roman" w:eastAsia="Times New Roman" w:hAnsi="Times New Roman" w:cs="Times New Roman"/>
          <w:sz w:val="28"/>
          <w:szCs w:val="28"/>
          <w:lang w:val="en-US" w:eastAsia="ru-RU"/>
        </w:rPr>
        <w:t xml:space="preserve">of the student’s individual work is to acquire professional skills, abilities and experience in the process of individual learning. </w:t>
      </w:r>
    </w:p>
    <w:p w:rsidR="001F2694" w:rsidRPr="001F2694" w:rsidRDefault="001F2694" w:rsidP="001F2694">
      <w:pPr>
        <w:spacing w:after="0" w:line="240" w:lineRule="auto"/>
        <w:jc w:val="both"/>
        <w:rPr>
          <w:rFonts w:ascii="Times New Roman" w:eastAsia="Times New Roman" w:hAnsi="Times New Roman" w:cs="Times New Roman"/>
          <w:sz w:val="28"/>
          <w:szCs w:val="28"/>
          <w:lang w:val="en-US" w:eastAsia="ru-RU"/>
        </w:rPr>
      </w:pPr>
      <w:r w:rsidRPr="001F2694">
        <w:rPr>
          <w:rFonts w:ascii="Times New Roman" w:eastAsia="Times New Roman" w:hAnsi="Times New Roman" w:cs="Times New Roman"/>
          <w:sz w:val="28"/>
          <w:szCs w:val="28"/>
          <w:lang w:val="en-US" w:eastAsia="ru-RU"/>
        </w:rPr>
        <w:t>The students have to submit the assignments in time and actively review the literature and additional sources.</w:t>
      </w:r>
    </w:p>
    <w:p w:rsidR="001F2694" w:rsidRPr="001F2694" w:rsidRDefault="001F2694" w:rsidP="001F2694">
      <w:pPr>
        <w:spacing w:after="0" w:line="240" w:lineRule="auto"/>
        <w:jc w:val="both"/>
        <w:rPr>
          <w:rFonts w:ascii="Times New Roman" w:eastAsia="Times New Roman" w:hAnsi="Times New Roman" w:cs="Times New Roman"/>
          <w:sz w:val="28"/>
          <w:szCs w:val="28"/>
          <w:lang w:val="en-US"/>
        </w:rPr>
      </w:pPr>
      <w:r w:rsidRPr="001F2694">
        <w:rPr>
          <w:rFonts w:ascii="Times New Roman" w:eastAsia="Times New Roman" w:hAnsi="Times New Roman" w:cs="Times New Roman"/>
          <w:b/>
          <w:bCs/>
          <w:sz w:val="24"/>
          <w:szCs w:val="24"/>
          <w:u w:val="single"/>
          <w:lang w:val="en-US"/>
        </w:rPr>
        <w:t>REQUIRED OUT OF CLASS EXPECTATIONS</w:t>
      </w:r>
      <w:r w:rsidRPr="001F2694">
        <w:rPr>
          <w:rFonts w:ascii="Times New Roman" w:eastAsia="Times New Roman" w:hAnsi="Times New Roman" w:cs="Times New Roman"/>
          <w:bCs/>
          <w:sz w:val="24"/>
          <w:szCs w:val="24"/>
          <w:lang w:val="en-US"/>
        </w:rPr>
        <w:t xml:space="preserve">: </w:t>
      </w:r>
      <w:r w:rsidRPr="001F2694">
        <w:rPr>
          <w:rFonts w:ascii="Times New Roman" w:eastAsia="Times New Roman" w:hAnsi="Times New Roman" w:cs="Times New Roman"/>
          <w:sz w:val="28"/>
          <w:szCs w:val="28"/>
          <w:lang w:val="en-US"/>
        </w:rPr>
        <w:t xml:space="preserve">This </w:t>
      </w:r>
      <w:proofErr w:type="gramStart"/>
      <w:r w:rsidRPr="001F2694">
        <w:rPr>
          <w:rFonts w:ascii="Times New Roman" w:eastAsia="Times New Roman" w:hAnsi="Times New Roman" w:cs="Times New Roman"/>
          <w:sz w:val="28"/>
          <w:szCs w:val="28"/>
          <w:lang w:val="en-US"/>
        </w:rPr>
        <w:t>3 credit</w:t>
      </w:r>
      <w:proofErr w:type="gramEnd"/>
      <w:r w:rsidRPr="001F2694">
        <w:rPr>
          <w:rFonts w:ascii="Times New Roman" w:eastAsia="Times New Roman" w:hAnsi="Times New Roman" w:cs="Times New Roman"/>
          <w:sz w:val="28"/>
          <w:szCs w:val="28"/>
          <w:lang w:val="en-US"/>
        </w:rPr>
        <w:t xml:space="preserve"> course meets 3 hours per week. The third hour is made up through several out of class requirements that include the interview, field and final project, speakers, and/or film screenings.  It is expected that all students will fully participate in alternate class meetings. Speakers/Presentations (report/critique related to an appropriate topic in communications is required of each).</w:t>
      </w:r>
    </w:p>
    <w:p w:rsidR="001F2694" w:rsidRPr="001F2694" w:rsidRDefault="001F2694" w:rsidP="001F2694">
      <w:pPr>
        <w:spacing w:after="0" w:line="240" w:lineRule="auto"/>
        <w:jc w:val="both"/>
        <w:rPr>
          <w:rFonts w:ascii="Times New Roman" w:eastAsia="Times New Roman" w:hAnsi="Times New Roman" w:cs="Times New Roman"/>
          <w:b/>
          <w:sz w:val="28"/>
          <w:szCs w:val="28"/>
          <w:lang w:val="en-US" w:eastAsia="ru-RU"/>
        </w:rPr>
      </w:pPr>
      <w:r w:rsidRPr="001F2694">
        <w:rPr>
          <w:rFonts w:ascii="Times New Roman" w:eastAsia="Times New Roman" w:hAnsi="Times New Roman" w:cs="Times New Roman"/>
          <w:b/>
          <w:sz w:val="28"/>
          <w:szCs w:val="28"/>
          <w:lang w:val="en-US" w:eastAsia="ru-RU"/>
        </w:rPr>
        <w:t>Schedule of submitting individual assignments</w:t>
      </w:r>
    </w:p>
    <w:tbl>
      <w:tblPr>
        <w:tblStyle w:val="a3"/>
        <w:tblW w:w="0" w:type="auto"/>
        <w:tblLook w:val="01E0" w:firstRow="1" w:lastRow="1" w:firstColumn="1" w:lastColumn="1" w:noHBand="0" w:noVBand="0"/>
      </w:tblPr>
      <w:tblGrid>
        <w:gridCol w:w="4785"/>
        <w:gridCol w:w="4786"/>
      </w:tblGrid>
      <w:tr w:rsidR="001F2694" w:rsidRPr="001F2694" w:rsidTr="00225B72">
        <w:tc>
          <w:tcPr>
            <w:tcW w:w="4785" w:type="dxa"/>
            <w:tcBorders>
              <w:top w:val="single" w:sz="4" w:space="0" w:color="auto"/>
              <w:left w:val="single" w:sz="4" w:space="0" w:color="auto"/>
              <w:bottom w:val="single" w:sz="4" w:space="0" w:color="auto"/>
              <w:right w:val="single" w:sz="4" w:space="0" w:color="auto"/>
            </w:tcBorders>
          </w:tcPr>
          <w:p w:rsidR="001F2694" w:rsidRPr="001F2694" w:rsidRDefault="001F2694" w:rsidP="001F2694">
            <w:pPr>
              <w:spacing w:after="0" w:line="240" w:lineRule="auto"/>
              <w:jc w:val="both"/>
              <w:rPr>
                <w:b/>
                <w:sz w:val="28"/>
                <w:szCs w:val="28"/>
                <w:lang w:val="en-US"/>
              </w:rPr>
            </w:pPr>
            <w:r w:rsidRPr="001F2694">
              <w:rPr>
                <w:b/>
                <w:sz w:val="28"/>
                <w:szCs w:val="28"/>
                <w:lang w:val="en-US"/>
              </w:rPr>
              <w:t>Giving the tasks</w:t>
            </w:r>
          </w:p>
        </w:tc>
        <w:tc>
          <w:tcPr>
            <w:tcW w:w="4786" w:type="dxa"/>
            <w:tcBorders>
              <w:top w:val="single" w:sz="4" w:space="0" w:color="auto"/>
              <w:left w:val="single" w:sz="4" w:space="0" w:color="auto"/>
              <w:bottom w:val="single" w:sz="4" w:space="0" w:color="auto"/>
              <w:right w:val="single" w:sz="4" w:space="0" w:color="auto"/>
            </w:tcBorders>
          </w:tcPr>
          <w:p w:rsidR="001F2694" w:rsidRPr="001F2694" w:rsidRDefault="001F2694" w:rsidP="001F2694">
            <w:pPr>
              <w:spacing w:after="0" w:line="240" w:lineRule="auto"/>
              <w:jc w:val="both"/>
              <w:rPr>
                <w:b/>
                <w:sz w:val="28"/>
                <w:szCs w:val="28"/>
                <w:lang w:val="en-US"/>
              </w:rPr>
            </w:pPr>
            <w:r w:rsidRPr="001F2694">
              <w:rPr>
                <w:b/>
                <w:sz w:val="28"/>
                <w:szCs w:val="28"/>
                <w:lang w:val="en-US"/>
              </w:rPr>
              <w:t>Submitting the tasks</w:t>
            </w:r>
          </w:p>
        </w:tc>
      </w:tr>
      <w:tr w:rsidR="001F2694" w:rsidRPr="001F2694" w:rsidTr="00225B72">
        <w:tc>
          <w:tcPr>
            <w:tcW w:w="4785" w:type="dxa"/>
            <w:tcBorders>
              <w:top w:val="single" w:sz="4" w:space="0" w:color="auto"/>
              <w:left w:val="single" w:sz="4" w:space="0" w:color="auto"/>
              <w:bottom w:val="single" w:sz="4" w:space="0" w:color="auto"/>
              <w:right w:val="single" w:sz="4" w:space="0" w:color="auto"/>
            </w:tcBorders>
          </w:tcPr>
          <w:p w:rsidR="001F2694" w:rsidRPr="001F2694" w:rsidRDefault="001F2694" w:rsidP="001F2694">
            <w:pPr>
              <w:spacing w:after="0" w:line="240" w:lineRule="auto"/>
              <w:jc w:val="both"/>
              <w:rPr>
                <w:sz w:val="28"/>
                <w:szCs w:val="28"/>
                <w:lang w:val="en-US"/>
              </w:rPr>
            </w:pPr>
            <w:r w:rsidRPr="001F2694">
              <w:rPr>
                <w:sz w:val="28"/>
                <w:szCs w:val="28"/>
                <w:lang w:val="en-US"/>
              </w:rPr>
              <w:t>Theme №1 – 2 week</w:t>
            </w:r>
          </w:p>
          <w:p w:rsidR="001F2694" w:rsidRPr="001F2694" w:rsidRDefault="001F2694" w:rsidP="001F2694">
            <w:pPr>
              <w:spacing w:after="0" w:line="240" w:lineRule="auto"/>
              <w:jc w:val="both"/>
              <w:rPr>
                <w:sz w:val="28"/>
                <w:szCs w:val="28"/>
                <w:lang w:val="en-US"/>
              </w:rPr>
            </w:pPr>
            <w:r w:rsidRPr="001F2694">
              <w:rPr>
                <w:sz w:val="28"/>
                <w:szCs w:val="28"/>
                <w:lang w:val="en-US"/>
              </w:rPr>
              <w:t>Theme №2 – 2 week</w:t>
            </w:r>
          </w:p>
          <w:p w:rsidR="001F2694" w:rsidRPr="001F2694" w:rsidRDefault="001F2694" w:rsidP="001F2694">
            <w:pPr>
              <w:spacing w:after="0" w:line="240" w:lineRule="auto"/>
              <w:jc w:val="both"/>
              <w:rPr>
                <w:sz w:val="28"/>
                <w:szCs w:val="28"/>
                <w:lang w:val="en-US"/>
              </w:rPr>
            </w:pPr>
            <w:r w:rsidRPr="001F2694">
              <w:rPr>
                <w:sz w:val="28"/>
                <w:szCs w:val="28"/>
                <w:lang w:val="en-US"/>
              </w:rPr>
              <w:t>Theme №3 – 3 week</w:t>
            </w:r>
          </w:p>
          <w:p w:rsidR="001F2694" w:rsidRPr="001F2694" w:rsidRDefault="001F2694" w:rsidP="001F2694">
            <w:pPr>
              <w:spacing w:after="0" w:line="240" w:lineRule="auto"/>
              <w:jc w:val="both"/>
              <w:rPr>
                <w:sz w:val="28"/>
                <w:szCs w:val="28"/>
                <w:lang w:val="en-US"/>
              </w:rPr>
            </w:pPr>
            <w:r w:rsidRPr="001F2694">
              <w:rPr>
                <w:sz w:val="28"/>
                <w:szCs w:val="28"/>
                <w:lang w:val="en-US"/>
              </w:rPr>
              <w:t>Theme №4 – 4 week</w:t>
            </w:r>
          </w:p>
          <w:p w:rsidR="001F2694" w:rsidRPr="001F2694" w:rsidRDefault="001F2694" w:rsidP="001F2694">
            <w:pPr>
              <w:spacing w:after="0" w:line="240" w:lineRule="auto"/>
              <w:jc w:val="both"/>
              <w:rPr>
                <w:sz w:val="28"/>
                <w:szCs w:val="28"/>
                <w:lang w:val="en-US"/>
              </w:rPr>
            </w:pPr>
            <w:r w:rsidRPr="001F2694">
              <w:rPr>
                <w:sz w:val="28"/>
                <w:szCs w:val="28"/>
                <w:lang w:val="en-US"/>
              </w:rPr>
              <w:t>Theme №5 – 5 week</w:t>
            </w:r>
          </w:p>
          <w:p w:rsidR="001F2694" w:rsidRPr="001F2694" w:rsidRDefault="001F2694" w:rsidP="001F2694">
            <w:pPr>
              <w:spacing w:after="0" w:line="240" w:lineRule="auto"/>
              <w:jc w:val="both"/>
              <w:rPr>
                <w:sz w:val="28"/>
                <w:szCs w:val="28"/>
                <w:lang w:val="en-US"/>
              </w:rPr>
            </w:pPr>
            <w:r w:rsidRPr="001F2694">
              <w:rPr>
                <w:sz w:val="28"/>
                <w:szCs w:val="28"/>
                <w:lang w:val="en-US"/>
              </w:rPr>
              <w:t>Theme №6 – 6 week</w:t>
            </w:r>
          </w:p>
          <w:p w:rsidR="001F2694" w:rsidRPr="001F2694" w:rsidRDefault="001F2694" w:rsidP="001F2694">
            <w:pPr>
              <w:spacing w:after="0" w:line="240" w:lineRule="auto"/>
              <w:jc w:val="both"/>
              <w:rPr>
                <w:sz w:val="28"/>
                <w:szCs w:val="28"/>
                <w:lang w:val="en-US"/>
              </w:rPr>
            </w:pPr>
            <w:r w:rsidRPr="001F2694">
              <w:rPr>
                <w:sz w:val="28"/>
                <w:szCs w:val="28"/>
                <w:lang w:val="en-US"/>
              </w:rPr>
              <w:t>Theme №7 – 7 week</w:t>
            </w:r>
          </w:p>
          <w:p w:rsidR="001F2694" w:rsidRPr="001F2694" w:rsidRDefault="001F2694" w:rsidP="001F2694">
            <w:pPr>
              <w:spacing w:after="0" w:line="240" w:lineRule="auto"/>
              <w:jc w:val="both"/>
              <w:rPr>
                <w:sz w:val="28"/>
                <w:szCs w:val="28"/>
                <w:lang w:val="en-US"/>
              </w:rPr>
            </w:pPr>
            <w:r w:rsidRPr="001F2694">
              <w:rPr>
                <w:sz w:val="28"/>
                <w:szCs w:val="28"/>
                <w:lang w:val="en-US"/>
              </w:rPr>
              <w:t>Theme №8 – 8 week</w:t>
            </w:r>
          </w:p>
          <w:p w:rsidR="001F2694" w:rsidRPr="001F2694" w:rsidRDefault="001F2694" w:rsidP="001F2694">
            <w:pPr>
              <w:spacing w:after="0" w:line="240" w:lineRule="auto"/>
              <w:jc w:val="both"/>
              <w:rPr>
                <w:sz w:val="28"/>
                <w:szCs w:val="28"/>
                <w:lang w:val="en-US"/>
              </w:rPr>
            </w:pPr>
            <w:r w:rsidRPr="001F2694">
              <w:rPr>
                <w:sz w:val="28"/>
                <w:szCs w:val="28"/>
                <w:lang w:val="en-US"/>
              </w:rPr>
              <w:t>Theme №9 – 9 week</w:t>
            </w:r>
          </w:p>
          <w:p w:rsidR="001F2694" w:rsidRPr="001F2694" w:rsidRDefault="001F2694" w:rsidP="001F2694">
            <w:pPr>
              <w:spacing w:after="0" w:line="240" w:lineRule="auto"/>
              <w:jc w:val="both"/>
              <w:rPr>
                <w:sz w:val="28"/>
                <w:szCs w:val="28"/>
                <w:lang w:val="en-US"/>
              </w:rPr>
            </w:pPr>
            <w:r w:rsidRPr="001F2694">
              <w:rPr>
                <w:sz w:val="28"/>
                <w:szCs w:val="28"/>
                <w:lang w:val="en-US"/>
              </w:rPr>
              <w:t>Theme №10 – 10 week</w:t>
            </w:r>
          </w:p>
          <w:p w:rsidR="001F2694" w:rsidRPr="001F2694" w:rsidRDefault="001F2694" w:rsidP="001F2694">
            <w:pPr>
              <w:spacing w:after="0" w:line="240" w:lineRule="auto"/>
              <w:jc w:val="both"/>
              <w:rPr>
                <w:sz w:val="28"/>
                <w:szCs w:val="28"/>
                <w:lang w:val="en-US"/>
              </w:rPr>
            </w:pPr>
            <w:r w:rsidRPr="001F2694">
              <w:rPr>
                <w:sz w:val="28"/>
                <w:szCs w:val="28"/>
                <w:lang w:val="en-US"/>
              </w:rPr>
              <w:t>Theme №11 – 11 week</w:t>
            </w:r>
          </w:p>
          <w:p w:rsidR="001F2694" w:rsidRPr="001F2694" w:rsidRDefault="001F2694" w:rsidP="001F2694">
            <w:pPr>
              <w:spacing w:after="0" w:line="240" w:lineRule="auto"/>
              <w:jc w:val="both"/>
              <w:rPr>
                <w:sz w:val="28"/>
                <w:szCs w:val="28"/>
                <w:lang w:val="en-US"/>
              </w:rPr>
            </w:pPr>
            <w:r w:rsidRPr="001F2694">
              <w:rPr>
                <w:sz w:val="28"/>
                <w:szCs w:val="28"/>
                <w:lang w:val="en-US"/>
              </w:rPr>
              <w:t>Theme №12 – 12 week</w:t>
            </w:r>
          </w:p>
          <w:p w:rsidR="001F2694" w:rsidRPr="001F2694" w:rsidRDefault="001F2694" w:rsidP="001F2694">
            <w:pPr>
              <w:spacing w:after="0" w:line="240" w:lineRule="auto"/>
              <w:jc w:val="both"/>
              <w:rPr>
                <w:sz w:val="28"/>
                <w:szCs w:val="28"/>
                <w:lang w:val="en-US"/>
              </w:rPr>
            </w:pPr>
            <w:r w:rsidRPr="001F2694">
              <w:rPr>
                <w:sz w:val="28"/>
                <w:szCs w:val="28"/>
                <w:lang w:val="en-US"/>
              </w:rPr>
              <w:t>Theme №13 – 13 week</w:t>
            </w:r>
          </w:p>
          <w:p w:rsidR="001F2694" w:rsidRPr="001F2694" w:rsidRDefault="001F2694" w:rsidP="001F2694">
            <w:pPr>
              <w:spacing w:after="0" w:line="240" w:lineRule="auto"/>
              <w:jc w:val="both"/>
              <w:rPr>
                <w:sz w:val="28"/>
                <w:szCs w:val="28"/>
                <w:lang w:val="en-US"/>
              </w:rPr>
            </w:pPr>
            <w:r w:rsidRPr="001F2694">
              <w:rPr>
                <w:sz w:val="28"/>
                <w:szCs w:val="28"/>
                <w:lang w:val="en-US"/>
              </w:rPr>
              <w:t>Theme №14– 14 week</w:t>
            </w:r>
          </w:p>
          <w:p w:rsidR="001F2694" w:rsidRPr="001F2694" w:rsidRDefault="001F2694" w:rsidP="001F2694">
            <w:pPr>
              <w:spacing w:after="0" w:line="240" w:lineRule="auto"/>
              <w:jc w:val="both"/>
              <w:rPr>
                <w:sz w:val="28"/>
                <w:szCs w:val="28"/>
                <w:lang w:val="en-US"/>
              </w:rPr>
            </w:pPr>
          </w:p>
        </w:tc>
        <w:tc>
          <w:tcPr>
            <w:tcW w:w="4786" w:type="dxa"/>
            <w:tcBorders>
              <w:top w:val="single" w:sz="4" w:space="0" w:color="auto"/>
              <w:left w:val="single" w:sz="4" w:space="0" w:color="auto"/>
              <w:bottom w:val="single" w:sz="4" w:space="0" w:color="auto"/>
              <w:right w:val="single" w:sz="4" w:space="0" w:color="auto"/>
            </w:tcBorders>
          </w:tcPr>
          <w:p w:rsidR="001F2694" w:rsidRPr="001F2694" w:rsidRDefault="001F2694" w:rsidP="001F2694">
            <w:pPr>
              <w:spacing w:after="0" w:line="240" w:lineRule="auto"/>
              <w:jc w:val="both"/>
              <w:rPr>
                <w:sz w:val="28"/>
                <w:szCs w:val="28"/>
                <w:lang w:val="en-US"/>
              </w:rPr>
            </w:pPr>
            <w:r w:rsidRPr="001F2694">
              <w:rPr>
                <w:sz w:val="28"/>
                <w:szCs w:val="28"/>
                <w:lang w:val="en-US"/>
              </w:rPr>
              <w:t xml:space="preserve">  2-week</w:t>
            </w:r>
          </w:p>
          <w:p w:rsidR="001F2694" w:rsidRPr="001F2694" w:rsidRDefault="001F2694" w:rsidP="001F2694">
            <w:pPr>
              <w:spacing w:after="0" w:line="240" w:lineRule="auto"/>
              <w:jc w:val="both"/>
              <w:rPr>
                <w:sz w:val="28"/>
                <w:szCs w:val="28"/>
                <w:lang w:val="en-US"/>
              </w:rPr>
            </w:pPr>
            <w:r w:rsidRPr="001F2694">
              <w:rPr>
                <w:sz w:val="28"/>
                <w:szCs w:val="28"/>
                <w:lang w:val="en-US"/>
              </w:rPr>
              <w:t xml:space="preserve">  3-week</w:t>
            </w:r>
          </w:p>
          <w:p w:rsidR="001F2694" w:rsidRPr="001F2694" w:rsidRDefault="001F2694" w:rsidP="001F2694">
            <w:pPr>
              <w:spacing w:after="0" w:line="240" w:lineRule="auto"/>
              <w:jc w:val="both"/>
              <w:rPr>
                <w:sz w:val="28"/>
                <w:szCs w:val="28"/>
                <w:lang w:val="en-US"/>
              </w:rPr>
            </w:pPr>
            <w:r w:rsidRPr="001F2694">
              <w:rPr>
                <w:sz w:val="28"/>
                <w:szCs w:val="28"/>
                <w:lang w:val="en-US"/>
              </w:rPr>
              <w:t xml:space="preserve">  4-week</w:t>
            </w:r>
          </w:p>
          <w:p w:rsidR="001F2694" w:rsidRPr="001F2694" w:rsidRDefault="001F2694" w:rsidP="001F2694">
            <w:pPr>
              <w:spacing w:after="0" w:line="240" w:lineRule="auto"/>
              <w:jc w:val="both"/>
              <w:rPr>
                <w:sz w:val="28"/>
                <w:szCs w:val="28"/>
                <w:lang w:val="en-US"/>
              </w:rPr>
            </w:pPr>
            <w:r w:rsidRPr="001F2694">
              <w:rPr>
                <w:sz w:val="28"/>
                <w:szCs w:val="28"/>
                <w:lang w:val="en-US"/>
              </w:rPr>
              <w:t xml:space="preserve">  5-week</w:t>
            </w:r>
          </w:p>
          <w:p w:rsidR="001F2694" w:rsidRPr="001F2694" w:rsidRDefault="001F2694" w:rsidP="001F2694">
            <w:pPr>
              <w:spacing w:after="0" w:line="240" w:lineRule="auto"/>
              <w:jc w:val="both"/>
              <w:rPr>
                <w:sz w:val="28"/>
                <w:szCs w:val="28"/>
                <w:lang w:val="en-US"/>
              </w:rPr>
            </w:pPr>
            <w:r w:rsidRPr="001F2694">
              <w:rPr>
                <w:sz w:val="28"/>
                <w:szCs w:val="28"/>
                <w:lang w:val="en-US"/>
              </w:rPr>
              <w:t xml:space="preserve">  6-week</w:t>
            </w:r>
          </w:p>
          <w:p w:rsidR="001F2694" w:rsidRPr="001F2694" w:rsidRDefault="001F2694" w:rsidP="001F2694">
            <w:pPr>
              <w:spacing w:after="0" w:line="240" w:lineRule="auto"/>
              <w:jc w:val="both"/>
              <w:rPr>
                <w:sz w:val="28"/>
                <w:szCs w:val="28"/>
                <w:lang w:val="en-US"/>
              </w:rPr>
            </w:pPr>
            <w:r w:rsidRPr="001F2694">
              <w:rPr>
                <w:sz w:val="28"/>
                <w:szCs w:val="28"/>
                <w:lang w:val="en-US"/>
              </w:rPr>
              <w:t xml:space="preserve">  7-week</w:t>
            </w:r>
          </w:p>
          <w:p w:rsidR="001F2694" w:rsidRPr="001F2694" w:rsidRDefault="001F2694" w:rsidP="001F2694">
            <w:pPr>
              <w:spacing w:after="0" w:line="240" w:lineRule="auto"/>
              <w:jc w:val="both"/>
              <w:rPr>
                <w:sz w:val="28"/>
                <w:szCs w:val="28"/>
                <w:lang w:val="en-US"/>
              </w:rPr>
            </w:pPr>
            <w:r w:rsidRPr="001F2694">
              <w:rPr>
                <w:sz w:val="28"/>
                <w:szCs w:val="28"/>
                <w:lang w:val="en-US"/>
              </w:rPr>
              <w:t xml:space="preserve">  8-week</w:t>
            </w:r>
          </w:p>
          <w:p w:rsidR="001F2694" w:rsidRPr="001F2694" w:rsidRDefault="001F2694" w:rsidP="001F2694">
            <w:pPr>
              <w:spacing w:after="0" w:line="240" w:lineRule="auto"/>
              <w:jc w:val="both"/>
              <w:rPr>
                <w:sz w:val="28"/>
                <w:szCs w:val="28"/>
                <w:lang w:val="en-US"/>
              </w:rPr>
            </w:pPr>
            <w:r w:rsidRPr="001F2694">
              <w:rPr>
                <w:sz w:val="28"/>
                <w:szCs w:val="28"/>
                <w:lang w:val="en-US"/>
              </w:rPr>
              <w:t xml:space="preserve">  9-week</w:t>
            </w:r>
          </w:p>
          <w:p w:rsidR="001F2694" w:rsidRPr="001F2694" w:rsidRDefault="001F2694" w:rsidP="001F2694">
            <w:pPr>
              <w:spacing w:after="0" w:line="240" w:lineRule="auto"/>
              <w:jc w:val="both"/>
              <w:rPr>
                <w:sz w:val="28"/>
                <w:szCs w:val="28"/>
                <w:lang w:val="en-US"/>
              </w:rPr>
            </w:pPr>
            <w:r w:rsidRPr="001F2694">
              <w:rPr>
                <w:sz w:val="28"/>
                <w:szCs w:val="28"/>
                <w:lang w:val="en-US"/>
              </w:rPr>
              <w:t xml:space="preserve">  10-week</w:t>
            </w:r>
          </w:p>
          <w:p w:rsidR="001F2694" w:rsidRPr="001F2694" w:rsidRDefault="001F2694" w:rsidP="001F2694">
            <w:pPr>
              <w:spacing w:after="0" w:line="240" w:lineRule="auto"/>
              <w:jc w:val="both"/>
              <w:rPr>
                <w:sz w:val="28"/>
                <w:szCs w:val="28"/>
                <w:lang w:val="en-US"/>
              </w:rPr>
            </w:pPr>
            <w:r w:rsidRPr="001F2694">
              <w:rPr>
                <w:sz w:val="28"/>
                <w:szCs w:val="28"/>
                <w:lang w:val="en-US"/>
              </w:rPr>
              <w:t xml:space="preserve">  11-week</w:t>
            </w:r>
          </w:p>
          <w:p w:rsidR="001F2694" w:rsidRPr="001F2694" w:rsidRDefault="001F2694" w:rsidP="001F2694">
            <w:pPr>
              <w:spacing w:after="0" w:line="240" w:lineRule="auto"/>
              <w:jc w:val="both"/>
              <w:rPr>
                <w:sz w:val="28"/>
                <w:szCs w:val="28"/>
                <w:lang w:val="en-US"/>
              </w:rPr>
            </w:pPr>
            <w:r w:rsidRPr="001F2694">
              <w:rPr>
                <w:sz w:val="28"/>
                <w:szCs w:val="28"/>
                <w:lang w:val="en-US"/>
              </w:rPr>
              <w:t xml:space="preserve">  12-week</w:t>
            </w:r>
          </w:p>
          <w:p w:rsidR="001F2694" w:rsidRPr="001F2694" w:rsidRDefault="001F2694" w:rsidP="001F2694">
            <w:pPr>
              <w:spacing w:after="0" w:line="240" w:lineRule="auto"/>
              <w:jc w:val="both"/>
              <w:rPr>
                <w:sz w:val="28"/>
                <w:szCs w:val="28"/>
                <w:lang w:val="en-US"/>
              </w:rPr>
            </w:pPr>
            <w:r w:rsidRPr="001F2694">
              <w:rPr>
                <w:sz w:val="28"/>
                <w:szCs w:val="28"/>
                <w:lang w:val="en-US"/>
              </w:rPr>
              <w:t xml:space="preserve">  13 -week</w:t>
            </w:r>
          </w:p>
          <w:p w:rsidR="001F2694" w:rsidRPr="001F2694" w:rsidRDefault="001F2694" w:rsidP="001F2694">
            <w:pPr>
              <w:spacing w:after="0" w:line="240" w:lineRule="auto"/>
              <w:jc w:val="both"/>
              <w:rPr>
                <w:sz w:val="28"/>
                <w:szCs w:val="28"/>
                <w:lang w:val="en-US"/>
              </w:rPr>
            </w:pPr>
            <w:r w:rsidRPr="001F2694">
              <w:rPr>
                <w:sz w:val="28"/>
                <w:szCs w:val="28"/>
                <w:lang w:val="en-US"/>
              </w:rPr>
              <w:t xml:space="preserve">  14-week</w:t>
            </w:r>
          </w:p>
          <w:p w:rsidR="001F2694" w:rsidRPr="001F2694" w:rsidRDefault="001F2694" w:rsidP="001F2694">
            <w:pPr>
              <w:spacing w:after="0" w:line="240" w:lineRule="auto"/>
              <w:jc w:val="both"/>
              <w:rPr>
                <w:sz w:val="28"/>
                <w:szCs w:val="28"/>
                <w:lang w:val="en-US"/>
              </w:rPr>
            </w:pPr>
            <w:r w:rsidRPr="001F2694">
              <w:rPr>
                <w:sz w:val="28"/>
                <w:szCs w:val="28"/>
                <w:lang w:val="en-US"/>
              </w:rPr>
              <w:t xml:space="preserve">  15 -week</w:t>
            </w:r>
          </w:p>
          <w:p w:rsidR="001F2694" w:rsidRPr="001F2694" w:rsidRDefault="001F2694" w:rsidP="001F2694">
            <w:pPr>
              <w:spacing w:after="0" w:line="240" w:lineRule="auto"/>
              <w:jc w:val="both"/>
              <w:rPr>
                <w:sz w:val="28"/>
                <w:szCs w:val="28"/>
                <w:lang w:val="en-US"/>
              </w:rPr>
            </w:pPr>
          </w:p>
        </w:tc>
      </w:tr>
    </w:tbl>
    <w:p w:rsidR="001F2694" w:rsidRPr="001F2694" w:rsidRDefault="001F2694" w:rsidP="001F2694">
      <w:pPr>
        <w:jc w:val="both"/>
        <w:rPr>
          <w:rFonts w:ascii="Times New Roman" w:eastAsia="Times New Roman" w:hAnsi="Times New Roman" w:cs="Times New Roman"/>
          <w:b/>
          <w:sz w:val="28"/>
          <w:szCs w:val="28"/>
          <w:lang w:val="en-US"/>
        </w:rPr>
      </w:pPr>
      <w:r w:rsidRPr="001F2694">
        <w:rPr>
          <w:rFonts w:ascii="Times New Roman" w:eastAsia="Times New Roman" w:hAnsi="Times New Roman" w:cs="Times New Roman"/>
          <w:b/>
          <w:sz w:val="28"/>
          <w:szCs w:val="28"/>
          <w:lang w:val="en-US" w:eastAsia="ru-RU"/>
        </w:rPr>
        <w:t>Assignments and methodical recommendations for student’s individual work during office hours</w:t>
      </w:r>
    </w:p>
    <w:p w:rsidR="001F2694" w:rsidRPr="001F2694" w:rsidRDefault="001F2694" w:rsidP="001F2694">
      <w:pPr>
        <w:jc w:val="both"/>
        <w:rPr>
          <w:rFonts w:ascii="Calibri" w:eastAsia="Times New Roman" w:hAnsi="Calibri" w:cs="Times New Roman"/>
          <w:sz w:val="28"/>
          <w:szCs w:val="28"/>
          <w:lang w:val="en-US"/>
        </w:rPr>
      </w:pPr>
      <w:r w:rsidRPr="001F2694">
        <w:rPr>
          <w:rFonts w:ascii="Times New Roman" w:eastAsia="Times New Roman" w:hAnsi="Times New Roman" w:cs="Times New Roman"/>
          <w:sz w:val="28"/>
          <w:szCs w:val="28"/>
          <w:lang w:val="en-US" w:eastAsia="ru-RU"/>
        </w:rPr>
        <w:t>This kind of work is conducted according to the schedule. Different forms are used for the control of learning process during office hours: discussions, presentations, round tables, individual and group projects, SWOT-analysis etc.</w:t>
      </w:r>
      <w:r w:rsidRPr="001F2694">
        <w:rPr>
          <w:rFonts w:ascii="Times New Roman" w:eastAsia="Times New Roman" w:hAnsi="Times New Roman" w:cs="Times New Roman"/>
          <w:b/>
          <w:bCs/>
          <w:sz w:val="28"/>
          <w:szCs w:val="28"/>
          <w:lang w:val="en-US" w:eastAsia="ru-RU"/>
        </w:rPr>
        <w:t xml:space="preserve"> </w:t>
      </w:r>
    </w:p>
    <w:p w:rsidR="001F2694" w:rsidRPr="001F2694" w:rsidRDefault="001F2694" w:rsidP="001F2694">
      <w:pPr>
        <w:spacing w:after="0" w:line="240" w:lineRule="auto"/>
        <w:jc w:val="both"/>
        <w:rPr>
          <w:rFonts w:ascii="Times New Roman" w:eastAsia="Times New Roman" w:hAnsi="Times New Roman" w:cs="Times New Roman"/>
          <w:sz w:val="28"/>
          <w:szCs w:val="28"/>
          <w:lang w:val="en-US"/>
        </w:rPr>
      </w:pPr>
      <w:r w:rsidRPr="001F2694">
        <w:rPr>
          <w:rFonts w:ascii="Times New Roman" w:eastAsia="Times New Roman" w:hAnsi="Times New Roman" w:cs="Times New Roman"/>
          <w:b/>
          <w:bCs/>
          <w:sz w:val="28"/>
          <w:szCs w:val="28"/>
          <w:lang w:val="en-US"/>
        </w:rPr>
        <w:t>Looking to sharpen your international negotiation skills?</w:t>
      </w:r>
      <w:r w:rsidRPr="001F2694">
        <w:rPr>
          <w:rFonts w:ascii="Times New Roman" w:eastAsia="Times New Roman" w:hAnsi="Times New Roman" w:cs="Times New Roman"/>
          <w:sz w:val="28"/>
          <w:szCs w:val="28"/>
          <w:lang w:val="en-US"/>
        </w:rPr>
        <w:t xml:space="preserve"> I provide the students with knowledge of negotiations, conferences, </w:t>
      </w:r>
      <w:proofErr w:type="gramStart"/>
      <w:r w:rsidRPr="001F2694">
        <w:rPr>
          <w:rFonts w:ascii="Times New Roman" w:eastAsia="Times New Roman" w:hAnsi="Times New Roman" w:cs="Times New Roman"/>
          <w:sz w:val="28"/>
          <w:szCs w:val="28"/>
          <w:lang w:val="en-US"/>
        </w:rPr>
        <w:t>business</w:t>
      </w:r>
      <w:proofErr w:type="gramEnd"/>
      <w:r w:rsidRPr="001F2694">
        <w:rPr>
          <w:rFonts w:ascii="Times New Roman" w:eastAsia="Times New Roman" w:hAnsi="Times New Roman" w:cs="Times New Roman"/>
          <w:sz w:val="28"/>
          <w:szCs w:val="28"/>
          <w:lang w:val="en-US"/>
        </w:rPr>
        <w:t xml:space="preserve"> and cross cultural processes.</w:t>
      </w:r>
    </w:p>
    <w:p w:rsidR="001F2694" w:rsidRPr="001F2694" w:rsidRDefault="001F2694" w:rsidP="001F2694">
      <w:pPr>
        <w:spacing w:after="0" w:line="240" w:lineRule="auto"/>
        <w:jc w:val="both"/>
        <w:rPr>
          <w:rFonts w:ascii="Times New Roman" w:eastAsia="Times New Roman" w:hAnsi="Times New Roman" w:cs="Times New Roman"/>
          <w:sz w:val="28"/>
          <w:szCs w:val="28"/>
          <w:lang w:val="en-US" w:eastAsia="ru-RU"/>
        </w:rPr>
      </w:pPr>
      <w:r w:rsidRPr="001F2694">
        <w:rPr>
          <w:rFonts w:ascii="Times New Roman" w:eastAsia="Times New Roman" w:hAnsi="Times New Roman" w:cs="Times New Roman"/>
          <w:sz w:val="28"/>
          <w:szCs w:val="28"/>
          <w:lang w:val="en-US" w:eastAsia="ru-RU"/>
        </w:rPr>
        <w:t>Cross Cultural Negotiation training class provides instructive and insightful coaching on how to negotiate effectively with different cultures.</w:t>
      </w:r>
    </w:p>
    <w:p w:rsidR="001F2694" w:rsidRPr="001F2694" w:rsidRDefault="001F2694" w:rsidP="001F2694">
      <w:pPr>
        <w:spacing w:after="0" w:line="240" w:lineRule="auto"/>
        <w:jc w:val="both"/>
        <w:rPr>
          <w:rFonts w:ascii="Times New Roman" w:eastAsia="Times New Roman" w:hAnsi="Times New Roman" w:cs="Times New Roman"/>
          <w:sz w:val="28"/>
          <w:szCs w:val="28"/>
          <w:lang w:val="en-US" w:eastAsia="ru-RU"/>
        </w:rPr>
      </w:pPr>
      <w:r w:rsidRPr="001F2694">
        <w:rPr>
          <w:rFonts w:ascii="Times New Roman" w:eastAsia="Times New Roman" w:hAnsi="Times New Roman" w:cs="Times New Roman"/>
          <w:sz w:val="28"/>
          <w:szCs w:val="28"/>
          <w:lang w:val="en-US" w:eastAsia="ru-RU"/>
        </w:rPr>
        <w:t>Business Conference, Negotiation training is aimed at diplomats and business personnel either travelling abroad for negotiations or hosting clients/customers from abroad. I provide you with key information on approaches to, tactics in and etiquette surrounding negotiation.</w:t>
      </w:r>
    </w:p>
    <w:p w:rsidR="001F2694" w:rsidRPr="001F2694" w:rsidRDefault="001F2694" w:rsidP="001F2694">
      <w:pPr>
        <w:keepNext/>
        <w:spacing w:after="0" w:line="240" w:lineRule="auto"/>
        <w:jc w:val="both"/>
        <w:outlineLvl w:val="1"/>
        <w:rPr>
          <w:rFonts w:ascii="Times New Roman" w:eastAsia="Times New Roman" w:hAnsi="Times New Roman" w:cs="Times New Roman"/>
          <w:sz w:val="28"/>
          <w:szCs w:val="28"/>
          <w:lang w:val="en-US" w:eastAsia="ru-RU"/>
        </w:rPr>
      </w:pPr>
      <w:r w:rsidRPr="001F2694">
        <w:rPr>
          <w:rFonts w:ascii="Times New Roman" w:eastAsia="Times New Roman" w:hAnsi="Times New Roman" w:cs="Times New Roman"/>
          <w:sz w:val="28"/>
          <w:szCs w:val="28"/>
          <w:lang w:val="en-US" w:eastAsia="ru-RU"/>
        </w:rPr>
        <w:t>Negotiating Across Cultures</w:t>
      </w:r>
    </w:p>
    <w:p w:rsidR="001F2694" w:rsidRPr="001F2694" w:rsidRDefault="001F2694" w:rsidP="001F2694">
      <w:pPr>
        <w:spacing w:after="0" w:line="240" w:lineRule="auto"/>
        <w:jc w:val="both"/>
        <w:rPr>
          <w:rFonts w:ascii="Times New Roman" w:eastAsia="Times New Roman" w:hAnsi="Times New Roman" w:cs="Times New Roman"/>
          <w:sz w:val="28"/>
          <w:szCs w:val="28"/>
          <w:lang w:val="en-US" w:eastAsia="ru-RU"/>
        </w:rPr>
      </w:pPr>
      <w:r w:rsidRPr="001F2694">
        <w:rPr>
          <w:rFonts w:ascii="Times New Roman" w:eastAsia="Times New Roman" w:hAnsi="Times New Roman" w:cs="Times New Roman"/>
          <w:sz w:val="28"/>
          <w:szCs w:val="28"/>
          <w:lang w:val="en-US" w:eastAsia="ru-RU"/>
        </w:rPr>
        <w:t>Our diplomatic, business, cultural Negotiation class covers areas such as:</w:t>
      </w:r>
    </w:p>
    <w:p w:rsidR="001F2694" w:rsidRPr="001F2694" w:rsidRDefault="001F2694" w:rsidP="001F2694">
      <w:pPr>
        <w:spacing w:after="0" w:line="240" w:lineRule="auto"/>
        <w:jc w:val="both"/>
        <w:rPr>
          <w:rFonts w:ascii="Times New Roman" w:eastAsia="Times New Roman" w:hAnsi="Times New Roman" w:cs="Times New Roman"/>
          <w:sz w:val="28"/>
          <w:szCs w:val="28"/>
          <w:lang w:val="en-US" w:eastAsia="ru-RU"/>
        </w:rPr>
      </w:pPr>
      <w:r w:rsidRPr="001F2694">
        <w:rPr>
          <w:rFonts w:ascii="Times New Roman" w:eastAsia="Times New Roman" w:hAnsi="Times New Roman" w:cs="Times New Roman"/>
          <w:sz w:val="28"/>
          <w:szCs w:val="28"/>
          <w:lang w:val="en-US" w:eastAsia="ru-RU"/>
        </w:rPr>
        <w:t xml:space="preserve">•The </w:t>
      </w:r>
      <w:r w:rsidRPr="001F2694">
        <w:rPr>
          <w:rFonts w:ascii="Times New Roman" w:eastAsia="Times New Roman" w:hAnsi="Times New Roman" w:cs="Times New Roman"/>
          <w:b/>
          <w:bCs/>
          <w:sz w:val="28"/>
          <w:szCs w:val="28"/>
          <w:lang w:val="en-US" w:eastAsia="ru-RU"/>
        </w:rPr>
        <w:t xml:space="preserve">etiquette </w:t>
      </w:r>
      <w:r w:rsidRPr="001F2694">
        <w:rPr>
          <w:rFonts w:ascii="Times New Roman" w:eastAsia="Times New Roman" w:hAnsi="Times New Roman" w:cs="Times New Roman"/>
          <w:sz w:val="28"/>
          <w:szCs w:val="28"/>
          <w:lang w:val="en-US" w:eastAsia="ru-RU"/>
        </w:rPr>
        <w:t>of meeting, greeting, communication (verbal and non-verbal) gift giving, entertaining and business meetings.</w:t>
      </w:r>
    </w:p>
    <w:p w:rsidR="001F2694" w:rsidRPr="001F2694" w:rsidRDefault="001F2694" w:rsidP="001F2694">
      <w:pPr>
        <w:spacing w:after="0" w:line="240" w:lineRule="auto"/>
        <w:jc w:val="both"/>
        <w:rPr>
          <w:rFonts w:ascii="Times New Roman" w:eastAsia="Times New Roman" w:hAnsi="Times New Roman" w:cs="Times New Roman"/>
          <w:sz w:val="28"/>
          <w:szCs w:val="28"/>
          <w:lang w:val="en-US" w:eastAsia="ru-RU"/>
        </w:rPr>
      </w:pPr>
      <w:r w:rsidRPr="001F2694">
        <w:rPr>
          <w:rFonts w:ascii="Times New Roman" w:eastAsia="Times New Roman" w:hAnsi="Times New Roman" w:cs="Times New Roman"/>
          <w:sz w:val="28"/>
          <w:szCs w:val="28"/>
          <w:lang w:val="en-US" w:eastAsia="ru-RU"/>
        </w:rPr>
        <w:t>• </w:t>
      </w:r>
      <w:r w:rsidRPr="001F2694">
        <w:rPr>
          <w:rFonts w:ascii="Times New Roman" w:eastAsia="Times New Roman" w:hAnsi="Times New Roman" w:cs="Times New Roman"/>
          <w:b/>
          <w:bCs/>
          <w:sz w:val="28"/>
          <w:szCs w:val="28"/>
          <w:lang w:val="en-US" w:eastAsia="ru-RU"/>
        </w:rPr>
        <w:t>Preparing</w:t>
      </w:r>
      <w:r w:rsidRPr="001F2694">
        <w:rPr>
          <w:rFonts w:ascii="Times New Roman" w:eastAsia="Times New Roman" w:hAnsi="Times New Roman" w:cs="Times New Roman"/>
          <w:sz w:val="28"/>
          <w:szCs w:val="28"/>
          <w:lang w:val="en-US" w:eastAsia="ru-RU"/>
        </w:rPr>
        <w:t xml:space="preserve"> for the negotiation – how to approach the negotiation, building rapport and other preparatory steps.</w:t>
      </w:r>
    </w:p>
    <w:p w:rsidR="001F2694" w:rsidRPr="001F2694" w:rsidRDefault="001F2694" w:rsidP="001F2694">
      <w:pPr>
        <w:spacing w:after="0" w:line="240" w:lineRule="auto"/>
        <w:jc w:val="both"/>
        <w:rPr>
          <w:rFonts w:ascii="Times New Roman" w:eastAsia="Times New Roman" w:hAnsi="Times New Roman" w:cs="Times New Roman"/>
          <w:sz w:val="28"/>
          <w:szCs w:val="28"/>
          <w:lang w:val="en-US" w:eastAsia="ru-RU"/>
        </w:rPr>
      </w:pPr>
      <w:r w:rsidRPr="001F2694">
        <w:rPr>
          <w:rFonts w:ascii="Times New Roman" w:eastAsia="Times New Roman" w:hAnsi="Times New Roman" w:cs="Times New Roman"/>
          <w:sz w:val="28"/>
          <w:szCs w:val="28"/>
          <w:lang w:val="en-US" w:eastAsia="ru-RU"/>
        </w:rPr>
        <w:t>• Necessary</w:t>
      </w:r>
      <w:r w:rsidRPr="001F2694">
        <w:rPr>
          <w:rFonts w:ascii="Times New Roman" w:eastAsia="Times New Roman" w:hAnsi="Times New Roman" w:cs="Times New Roman"/>
          <w:b/>
          <w:bCs/>
          <w:sz w:val="28"/>
          <w:szCs w:val="28"/>
          <w:lang w:val="en-US" w:eastAsia="ru-RU"/>
        </w:rPr>
        <w:t xml:space="preserve"> information</w:t>
      </w:r>
      <w:r w:rsidRPr="001F2694">
        <w:rPr>
          <w:rFonts w:ascii="Times New Roman" w:eastAsia="Times New Roman" w:hAnsi="Times New Roman" w:cs="Times New Roman"/>
          <w:sz w:val="28"/>
          <w:szCs w:val="28"/>
          <w:lang w:val="en-US" w:eastAsia="ru-RU"/>
        </w:rPr>
        <w:t xml:space="preserve"> – tips on what, when and the way in which facts, statistics and other supporting evidence should be used in negotiations.</w:t>
      </w:r>
    </w:p>
    <w:p w:rsidR="001F2694" w:rsidRPr="001F2694" w:rsidRDefault="001F2694" w:rsidP="001F2694">
      <w:pPr>
        <w:spacing w:after="0" w:line="240" w:lineRule="auto"/>
        <w:jc w:val="both"/>
        <w:rPr>
          <w:rFonts w:ascii="Times New Roman" w:eastAsia="Times New Roman" w:hAnsi="Times New Roman" w:cs="Times New Roman"/>
          <w:sz w:val="28"/>
          <w:szCs w:val="28"/>
          <w:lang w:val="en-US" w:eastAsia="ru-RU"/>
        </w:rPr>
      </w:pPr>
      <w:r w:rsidRPr="001F2694">
        <w:rPr>
          <w:rFonts w:ascii="Times New Roman" w:eastAsia="Times New Roman" w:hAnsi="Times New Roman" w:cs="Times New Roman"/>
          <w:sz w:val="28"/>
          <w:szCs w:val="28"/>
          <w:lang w:val="en-US" w:eastAsia="ru-RU"/>
        </w:rPr>
        <w:t xml:space="preserve">• Negotiation </w:t>
      </w:r>
      <w:r w:rsidRPr="001F2694">
        <w:rPr>
          <w:rFonts w:ascii="Times New Roman" w:eastAsia="Times New Roman" w:hAnsi="Times New Roman" w:cs="Times New Roman"/>
          <w:b/>
          <w:bCs/>
          <w:sz w:val="28"/>
          <w:szCs w:val="28"/>
          <w:lang w:val="en-US" w:eastAsia="ru-RU"/>
        </w:rPr>
        <w:t>tactics</w:t>
      </w:r>
      <w:r w:rsidRPr="001F2694">
        <w:rPr>
          <w:rFonts w:ascii="Times New Roman" w:eastAsia="Times New Roman" w:hAnsi="Times New Roman" w:cs="Times New Roman"/>
          <w:sz w:val="28"/>
          <w:szCs w:val="28"/>
          <w:lang w:val="en-US" w:eastAsia="ru-RU"/>
        </w:rPr>
        <w:t xml:space="preserve"> – examining cross cultural differences in negotiation styles such as haggling, stalling, changing demands, seeking concessions and closing deals. We take a case by case approach concentrating on the country/region you want.</w:t>
      </w:r>
    </w:p>
    <w:p w:rsidR="001F2694" w:rsidRPr="001F2694" w:rsidRDefault="001F2694" w:rsidP="001F2694">
      <w:pPr>
        <w:tabs>
          <w:tab w:val="left" w:pos="360"/>
        </w:tabs>
        <w:spacing w:after="0" w:line="240" w:lineRule="auto"/>
        <w:jc w:val="both"/>
        <w:rPr>
          <w:rFonts w:ascii="Times New Roman" w:eastAsia="Times New Roman" w:hAnsi="Times New Roman" w:cs="Times New Roman"/>
          <w:sz w:val="28"/>
          <w:szCs w:val="28"/>
          <w:lang w:val="en-US" w:eastAsia="ru-RU"/>
        </w:rPr>
      </w:pPr>
    </w:p>
    <w:p w:rsidR="001F2694" w:rsidRPr="001F2694" w:rsidRDefault="001F2694" w:rsidP="001F2694">
      <w:pPr>
        <w:keepNext/>
        <w:spacing w:before="240" w:after="60"/>
        <w:jc w:val="both"/>
        <w:outlineLvl w:val="2"/>
        <w:rPr>
          <w:rFonts w:ascii="Times New Roman" w:eastAsia="Times New Roman" w:hAnsi="Times New Roman" w:cs="Times New Roman"/>
          <w:b/>
          <w:bCs/>
          <w:sz w:val="28"/>
          <w:szCs w:val="28"/>
          <w:lang w:val="en-US" w:eastAsia="ru-RU"/>
        </w:rPr>
      </w:pPr>
      <w:r w:rsidRPr="001F2694">
        <w:rPr>
          <w:rFonts w:ascii="Times New Roman" w:eastAsia="Times New Roman" w:hAnsi="Times New Roman" w:cs="Times New Roman"/>
          <w:b/>
          <w:bCs/>
          <w:sz w:val="28"/>
          <w:szCs w:val="28"/>
          <w:lang w:val="en-US" w:eastAsia="ru-RU"/>
        </w:rPr>
        <w:t xml:space="preserve">Materials for the control and assessment of student’s achievements (writings, list of control questions, examination questions, projects). </w:t>
      </w:r>
    </w:p>
    <w:p w:rsidR="001F2694" w:rsidRPr="001F2694" w:rsidRDefault="001F2694" w:rsidP="001F2694">
      <w:pPr>
        <w:keepNext/>
        <w:spacing w:before="240" w:after="60"/>
        <w:jc w:val="both"/>
        <w:outlineLvl w:val="2"/>
        <w:rPr>
          <w:rFonts w:ascii="Times New Roman" w:eastAsia="Times New Roman" w:hAnsi="Times New Roman" w:cs="Times New Roman"/>
          <w:b/>
          <w:bCs/>
          <w:sz w:val="28"/>
          <w:szCs w:val="28"/>
          <w:lang w:val="en-US" w:eastAsia="ru-RU"/>
        </w:rPr>
      </w:pPr>
      <w:r w:rsidRPr="001F2694">
        <w:rPr>
          <w:rFonts w:ascii="Times New Roman" w:eastAsia="Times New Roman" w:hAnsi="Times New Roman" w:cs="Times New Roman"/>
          <w:b/>
          <w:bCs/>
          <w:sz w:val="28"/>
          <w:szCs w:val="28"/>
          <w:lang w:val="en-US" w:eastAsia="ru-RU"/>
        </w:rPr>
        <w:t>Course Requirements</w:t>
      </w:r>
    </w:p>
    <w:p w:rsidR="001F2694" w:rsidRPr="001F2694" w:rsidRDefault="001F2694" w:rsidP="001F2694">
      <w:pPr>
        <w:tabs>
          <w:tab w:val="left" w:pos="360"/>
        </w:tabs>
        <w:spacing w:after="120"/>
        <w:jc w:val="both"/>
        <w:rPr>
          <w:rFonts w:ascii="Times New Roman" w:eastAsia="Times New Roman" w:hAnsi="Times New Roman" w:cs="Times New Roman"/>
          <w:sz w:val="28"/>
          <w:szCs w:val="28"/>
          <w:lang w:val="en-US" w:eastAsia="ru-RU"/>
        </w:rPr>
      </w:pPr>
      <w:r w:rsidRPr="001F2694">
        <w:rPr>
          <w:rFonts w:ascii="Times New Roman" w:eastAsia="Times New Roman" w:hAnsi="Times New Roman" w:cs="Times New Roman"/>
          <w:b/>
          <w:sz w:val="28"/>
          <w:szCs w:val="28"/>
          <w:lang w:val="en-US" w:eastAsia="ru-RU"/>
        </w:rPr>
        <w:t>IMPORTANT:</w:t>
      </w:r>
      <w:r w:rsidRPr="001F2694">
        <w:rPr>
          <w:rFonts w:ascii="Times New Roman" w:eastAsia="Times New Roman" w:hAnsi="Times New Roman" w:cs="Times New Roman"/>
          <w:sz w:val="28"/>
          <w:szCs w:val="28"/>
          <w:lang w:val="en-US" w:eastAsia="ru-RU"/>
        </w:rPr>
        <w:t xml:space="preserve">  This is a course about the IR and the role of international organizations.  All projects must use as a basis for discussion elements of the course, the textbook, and issues of IR.  While, as an example, discussing fixed incomes for the elderly may be a key issue related to that class of individuals. So, in selecting topics for projects, remember that you must discuss them from the standpoint of IR relevant to class, the textbook, and to specific theories addressed.</w:t>
      </w:r>
    </w:p>
    <w:p w:rsidR="001F2694" w:rsidRPr="001F2694" w:rsidRDefault="001F2694" w:rsidP="001F2694">
      <w:pPr>
        <w:spacing w:after="0" w:line="240" w:lineRule="auto"/>
        <w:rPr>
          <w:rFonts w:ascii="Times New Roman" w:eastAsia="Times New Roman" w:hAnsi="Times New Roman" w:cs="Times New Roman"/>
          <w:sz w:val="28"/>
          <w:szCs w:val="28"/>
          <w:lang w:val="en-US" w:eastAsia="ru-RU"/>
        </w:rPr>
      </w:pPr>
      <w:r w:rsidRPr="001F2694">
        <w:rPr>
          <w:rFonts w:ascii="Times New Roman" w:eastAsia="Times New Roman" w:hAnsi="Times New Roman" w:cs="Times New Roman"/>
          <w:sz w:val="28"/>
          <w:szCs w:val="28"/>
          <w:lang w:val="en-US" w:eastAsia="ru-RU"/>
        </w:rPr>
        <w:t> </w:t>
      </w:r>
      <w:r w:rsidRPr="001F2694">
        <w:rPr>
          <w:rFonts w:ascii="Times New Roman" w:eastAsia="Times New Roman" w:hAnsi="Times New Roman" w:cs="Times New Roman"/>
          <w:b/>
          <w:bCs/>
          <w:sz w:val="28"/>
          <w:szCs w:val="28"/>
          <w:lang w:val="en-US" w:eastAsia="ru-RU"/>
        </w:rPr>
        <w:t>GROUP REPORT</w:t>
      </w:r>
      <w:r w:rsidRPr="001F2694">
        <w:rPr>
          <w:rFonts w:ascii="Times New Roman" w:eastAsia="Times New Roman" w:hAnsi="Times New Roman" w:cs="Times New Roman"/>
          <w:sz w:val="28"/>
          <w:szCs w:val="28"/>
          <w:lang w:val="en-US" w:eastAsia="ru-RU"/>
        </w:rPr>
        <w:t>:  In groups of two, students will present a fifteen-minute instructional report on a current topic in international community related to those listed for the date in the calendar or a single topic drawn from the immediately previous classes. The report must have an international focus and present a summary of the topic in general, discuss specific issues regarding the IR, and draw relevance to the class. Each student is expected to participate equally in the development and presentation of the report.</w:t>
      </w:r>
    </w:p>
    <w:p w:rsidR="001F2694" w:rsidRPr="001F2694" w:rsidRDefault="001F2694" w:rsidP="001F2694">
      <w:pPr>
        <w:tabs>
          <w:tab w:val="left" w:pos="360"/>
        </w:tabs>
        <w:spacing w:after="0" w:line="240" w:lineRule="auto"/>
        <w:rPr>
          <w:rFonts w:ascii="Times New Roman" w:eastAsia="Times New Roman" w:hAnsi="Times New Roman" w:cs="Times New Roman"/>
          <w:sz w:val="28"/>
          <w:szCs w:val="28"/>
          <w:lang w:val="en-US" w:eastAsia="ru-RU"/>
        </w:rPr>
      </w:pPr>
      <w:r w:rsidRPr="001F2694">
        <w:rPr>
          <w:rFonts w:ascii="Times New Roman" w:eastAsia="Times New Roman" w:hAnsi="Times New Roman" w:cs="Times New Roman"/>
          <w:b/>
          <w:bCs/>
          <w:sz w:val="28"/>
          <w:szCs w:val="28"/>
          <w:lang w:val="en-US" w:eastAsia="ru-RU"/>
        </w:rPr>
        <w:t>FINAL PROJECT</w:t>
      </w:r>
      <w:r w:rsidRPr="001F2694">
        <w:rPr>
          <w:rFonts w:ascii="Times New Roman" w:eastAsia="Times New Roman" w:hAnsi="Times New Roman" w:cs="Times New Roman"/>
          <w:sz w:val="28"/>
          <w:szCs w:val="28"/>
          <w:lang w:val="en-US" w:eastAsia="ru-RU"/>
        </w:rPr>
        <w:t xml:space="preserve">: The final project is an in-depth, mediated, oral presentation </w:t>
      </w:r>
      <w:proofErr w:type="gramStart"/>
      <w:r w:rsidRPr="001F2694">
        <w:rPr>
          <w:rFonts w:ascii="Times New Roman" w:eastAsia="Times New Roman" w:hAnsi="Times New Roman" w:cs="Times New Roman"/>
          <w:sz w:val="28"/>
          <w:szCs w:val="28"/>
          <w:lang w:val="en-US" w:eastAsia="ru-RU"/>
        </w:rPr>
        <w:t>of  a</w:t>
      </w:r>
      <w:proofErr w:type="gramEnd"/>
      <w:r w:rsidRPr="001F2694">
        <w:rPr>
          <w:rFonts w:ascii="Times New Roman" w:eastAsia="Times New Roman" w:hAnsi="Times New Roman" w:cs="Times New Roman"/>
          <w:sz w:val="28"/>
          <w:szCs w:val="28"/>
          <w:lang w:val="en-US" w:eastAsia="ru-RU"/>
        </w:rPr>
        <w:t xml:space="preserve"> particular foreign country.  The project should examine the socio-cultural, economic, and political impact of relations in that country, noting historical, current and future concerns.  A well-balanced variety of properly documented research sources are to be used including original country sources.  At the presentation, a written bibliography of cited sources are to </w:t>
      </w:r>
      <w:proofErr w:type="gramStart"/>
      <w:r w:rsidRPr="001F2694">
        <w:rPr>
          <w:rFonts w:ascii="Times New Roman" w:eastAsia="Times New Roman" w:hAnsi="Times New Roman" w:cs="Times New Roman"/>
          <w:sz w:val="28"/>
          <w:szCs w:val="28"/>
          <w:lang w:val="en-US" w:eastAsia="ru-RU"/>
        </w:rPr>
        <w:t>be submitted</w:t>
      </w:r>
      <w:proofErr w:type="gramEnd"/>
      <w:r w:rsidRPr="001F2694">
        <w:rPr>
          <w:rFonts w:ascii="Times New Roman" w:eastAsia="Times New Roman" w:hAnsi="Times New Roman" w:cs="Times New Roman"/>
          <w:sz w:val="28"/>
          <w:szCs w:val="28"/>
          <w:lang w:val="en-US" w:eastAsia="ru-RU"/>
        </w:rPr>
        <w:t>.  Fifteen minutes.  Each student in the class is to be presented with an electronic packet of materials from the report (not a copy of the speech).  The packet will be printed and submitted to the instructor. Contacts and work on the project must begin the first week of class. </w:t>
      </w:r>
    </w:p>
    <w:p w:rsidR="001F2694" w:rsidRPr="001F2694" w:rsidRDefault="001F2694" w:rsidP="001F2694">
      <w:pPr>
        <w:tabs>
          <w:tab w:val="left" w:pos="360"/>
        </w:tabs>
        <w:spacing w:after="0" w:line="240" w:lineRule="auto"/>
        <w:rPr>
          <w:rFonts w:ascii="Times New Roman" w:eastAsia="Times New Roman" w:hAnsi="Times New Roman" w:cs="Times New Roman"/>
          <w:sz w:val="28"/>
          <w:szCs w:val="28"/>
          <w:lang w:val="en-US" w:eastAsia="ru-RU"/>
        </w:rPr>
      </w:pPr>
      <w:r w:rsidRPr="001F2694">
        <w:rPr>
          <w:rFonts w:ascii="Times New Roman" w:eastAsia="Times New Roman" w:hAnsi="Times New Roman" w:cs="Times New Roman"/>
          <w:b/>
          <w:bCs/>
          <w:sz w:val="28"/>
          <w:szCs w:val="28"/>
          <w:lang w:val="en-US" w:eastAsia="ru-RU"/>
        </w:rPr>
        <w:t>SPECIAL PROJECTS</w:t>
      </w:r>
      <w:r w:rsidRPr="001F2694">
        <w:rPr>
          <w:rFonts w:ascii="Times New Roman" w:eastAsia="Times New Roman" w:hAnsi="Times New Roman" w:cs="Times New Roman"/>
          <w:sz w:val="28"/>
          <w:szCs w:val="28"/>
          <w:lang w:val="en-US" w:eastAsia="ru-RU"/>
        </w:rPr>
        <w:t>:  Students are to pick one of the two projects to complete for the last portion of their grade.</w:t>
      </w:r>
    </w:p>
    <w:p w:rsidR="001F2694" w:rsidRPr="001F2694" w:rsidRDefault="001F2694" w:rsidP="001F2694">
      <w:pPr>
        <w:tabs>
          <w:tab w:val="left" w:pos="360"/>
        </w:tabs>
        <w:spacing w:after="0" w:line="240" w:lineRule="auto"/>
        <w:rPr>
          <w:rFonts w:ascii="Times New Roman" w:eastAsia="Times New Roman" w:hAnsi="Times New Roman" w:cs="Times New Roman"/>
          <w:sz w:val="28"/>
          <w:szCs w:val="28"/>
          <w:lang w:val="en-US" w:eastAsia="ru-RU"/>
        </w:rPr>
      </w:pPr>
      <w:r w:rsidRPr="001F2694">
        <w:rPr>
          <w:rFonts w:ascii="Times New Roman" w:eastAsia="Times New Roman" w:hAnsi="Times New Roman" w:cs="Times New Roman"/>
          <w:b/>
          <w:sz w:val="28"/>
          <w:szCs w:val="28"/>
          <w:lang w:val="en-US" w:eastAsia="ru-RU"/>
        </w:rPr>
        <w:t>SPECIAL PROJECT 1:</w:t>
      </w:r>
      <w:r w:rsidRPr="001F2694">
        <w:rPr>
          <w:rFonts w:ascii="Times New Roman" w:eastAsia="Times New Roman" w:hAnsi="Times New Roman" w:cs="Times New Roman"/>
          <w:sz w:val="28"/>
          <w:szCs w:val="28"/>
          <w:lang w:val="en-US" w:eastAsia="ru-RU"/>
        </w:rPr>
        <w:t xml:space="preserve">  Read 3 articles and write an analysis of each. NOT A SUMMARY.  Research sources are to be utilized to give depth to the analysis and must be cited.  The 1-page analysis is due at the next class.</w:t>
      </w:r>
      <w:r w:rsidRPr="001F2694">
        <w:rPr>
          <w:rFonts w:ascii="Times New Roman" w:eastAsia="Times New Roman" w:hAnsi="Times New Roman" w:cs="Times New Roman"/>
          <w:sz w:val="28"/>
          <w:szCs w:val="28"/>
          <w:lang w:val="en-US" w:eastAsia="ru-RU"/>
        </w:rPr>
        <w:tab/>
      </w:r>
      <w:r w:rsidRPr="001F2694">
        <w:rPr>
          <w:rFonts w:ascii="Times New Roman" w:eastAsia="Times New Roman" w:hAnsi="Times New Roman" w:cs="Times New Roman"/>
          <w:sz w:val="28"/>
          <w:szCs w:val="28"/>
          <w:lang w:val="en-US" w:eastAsia="ru-RU"/>
        </w:rPr>
        <w:tab/>
      </w:r>
    </w:p>
    <w:p w:rsidR="001F2694" w:rsidRPr="001F2694" w:rsidRDefault="001F2694" w:rsidP="001F2694">
      <w:pPr>
        <w:keepNext/>
        <w:spacing w:after="0" w:line="240" w:lineRule="auto"/>
        <w:outlineLvl w:val="1"/>
        <w:rPr>
          <w:rFonts w:ascii="Times New Roman" w:eastAsia="Times New Roman" w:hAnsi="Times New Roman" w:cs="Times New Roman"/>
          <w:b/>
          <w:sz w:val="28"/>
          <w:szCs w:val="28"/>
          <w:lang w:val="en" w:eastAsia="ru-RU"/>
        </w:rPr>
      </w:pPr>
    </w:p>
    <w:p w:rsidR="001F2694" w:rsidRPr="001F2694" w:rsidRDefault="001F2694" w:rsidP="001F2694">
      <w:pPr>
        <w:tabs>
          <w:tab w:val="left" w:pos="360"/>
        </w:tabs>
        <w:spacing w:after="0" w:line="240" w:lineRule="auto"/>
        <w:jc w:val="both"/>
        <w:rPr>
          <w:rFonts w:ascii="Times New Roman" w:eastAsia="Times New Roman" w:hAnsi="Times New Roman" w:cs="Times New Roman"/>
          <w:sz w:val="24"/>
          <w:szCs w:val="24"/>
          <w:lang w:val="en-US" w:eastAsia="ru-RU"/>
        </w:rPr>
      </w:pPr>
    </w:p>
    <w:p w:rsidR="001F2694" w:rsidRPr="001F2694" w:rsidRDefault="001F2694" w:rsidP="001F2694">
      <w:pPr>
        <w:tabs>
          <w:tab w:val="left" w:pos="360"/>
        </w:tabs>
        <w:spacing w:after="0" w:line="240" w:lineRule="auto"/>
        <w:jc w:val="both"/>
        <w:rPr>
          <w:rFonts w:ascii="Times New Roman" w:eastAsia="Times New Roman" w:hAnsi="Times New Roman" w:cs="Times New Roman"/>
          <w:b/>
          <w:sz w:val="28"/>
          <w:szCs w:val="28"/>
          <w:lang w:val="en-US" w:eastAsia="ru-RU"/>
        </w:rPr>
      </w:pPr>
      <w:r w:rsidRPr="001F2694">
        <w:rPr>
          <w:rFonts w:ascii="Times New Roman" w:eastAsia="Times New Roman" w:hAnsi="Times New Roman" w:cs="Times New Roman"/>
          <w:b/>
          <w:sz w:val="28"/>
          <w:szCs w:val="28"/>
          <w:lang w:val="en-US" w:eastAsia="ru-RU"/>
        </w:rPr>
        <w:t>List of Literature for individual work:</w:t>
      </w:r>
    </w:p>
    <w:p w:rsidR="001F2694" w:rsidRPr="001F2694" w:rsidRDefault="001F2694" w:rsidP="001F2694">
      <w:pPr>
        <w:spacing w:after="0" w:line="240" w:lineRule="auto"/>
        <w:jc w:val="both"/>
        <w:rPr>
          <w:rFonts w:ascii="Times New Roman" w:eastAsia="Times New Roman" w:hAnsi="Times New Roman" w:cs="Times New Roman"/>
          <w:sz w:val="28"/>
          <w:szCs w:val="28"/>
          <w:lang w:val="en-US"/>
        </w:rPr>
      </w:pPr>
      <w:r w:rsidRPr="001F2694">
        <w:rPr>
          <w:rFonts w:ascii="Times New Roman" w:eastAsia="Times New Roman" w:hAnsi="Times New Roman" w:cs="Times New Roman"/>
          <w:sz w:val="28"/>
          <w:szCs w:val="28"/>
          <w:lang w:val="en-US" w:eastAsia="ru-RU"/>
        </w:rPr>
        <w:t>1.</w:t>
      </w:r>
      <w:r w:rsidRPr="001F2694">
        <w:rPr>
          <w:rFonts w:ascii="Times New Roman" w:eastAsia="Times New Roman" w:hAnsi="Times New Roman" w:cs="Times New Roman"/>
          <w:sz w:val="28"/>
          <w:szCs w:val="28"/>
          <w:lang w:val="en-US"/>
        </w:rPr>
        <w:t xml:space="preserve"> </w:t>
      </w:r>
      <w:proofErr w:type="spellStart"/>
      <w:r w:rsidRPr="001F2694">
        <w:rPr>
          <w:rFonts w:ascii="Times New Roman" w:eastAsia="Times New Roman" w:hAnsi="Times New Roman" w:cs="Times New Roman"/>
          <w:sz w:val="28"/>
          <w:szCs w:val="28"/>
        </w:rPr>
        <w:t>Кайрбаева</w:t>
      </w:r>
      <w:proofErr w:type="spellEnd"/>
      <w:r w:rsidRPr="001F2694">
        <w:rPr>
          <w:rFonts w:ascii="Times New Roman" w:eastAsia="Times New Roman" w:hAnsi="Times New Roman" w:cs="Times New Roman"/>
          <w:sz w:val="28"/>
          <w:szCs w:val="28"/>
          <w:lang w:val="en-US"/>
        </w:rPr>
        <w:t xml:space="preserve"> </w:t>
      </w:r>
      <w:r w:rsidRPr="001F2694">
        <w:rPr>
          <w:rFonts w:ascii="Times New Roman" w:eastAsia="Times New Roman" w:hAnsi="Times New Roman" w:cs="Times New Roman"/>
          <w:sz w:val="28"/>
          <w:szCs w:val="28"/>
        </w:rPr>
        <w:t>Р</w:t>
      </w:r>
      <w:r w:rsidRPr="001F2694">
        <w:rPr>
          <w:rFonts w:ascii="Times New Roman" w:eastAsia="Times New Roman" w:hAnsi="Times New Roman" w:cs="Times New Roman"/>
          <w:sz w:val="28"/>
          <w:szCs w:val="28"/>
          <w:lang w:val="en-US"/>
        </w:rPr>
        <w:t xml:space="preserve">. </w:t>
      </w:r>
      <w:proofErr w:type="gramStart"/>
      <w:r w:rsidRPr="001F2694">
        <w:rPr>
          <w:rFonts w:ascii="Times New Roman" w:eastAsia="Times New Roman" w:hAnsi="Times New Roman" w:cs="Times New Roman"/>
          <w:sz w:val="28"/>
          <w:szCs w:val="28"/>
        </w:rPr>
        <w:t>С</w:t>
      </w:r>
      <w:r w:rsidRPr="001F2694">
        <w:rPr>
          <w:rFonts w:ascii="Times New Roman" w:eastAsia="Times New Roman" w:hAnsi="Times New Roman" w:cs="Times New Roman"/>
          <w:sz w:val="28"/>
          <w:szCs w:val="28"/>
          <w:lang w:val="en-US"/>
        </w:rPr>
        <w:t>.,</w:t>
      </w:r>
      <w:proofErr w:type="gramEnd"/>
      <w:r w:rsidRPr="001F2694">
        <w:rPr>
          <w:rFonts w:ascii="Times New Roman" w:eastAsia="Times New Roman" w:hAnsi="Times New Roman" w:cs="Times New Roman"/>
          <w:sz w:val="28"/>
          <w:szCs w:val="28"/>
          <w:lang w:val="en-US"/>
        </w:rPr>
        <w:t xml:space="preserve"> </w:t>
      </w:r>
      <w:proofErr w:type="spellStart"/>
      <w:r w:rsidRPr="001F2694">
        <w:rPr>
          <w:rFonts w:ascii="Times New Roman" w:eastAsia="Times New Roman" w:hAnsi="Times New Roman" w:cs="Times New Roman"/>
          <w:sz w:val="28"/>
          <w:szCs w:val="28"/>
        </w:rPr>
        <w:t>Макишева</w:t>
      </w:r>
      <w:proofErr w:type="spellEnd"/>
      <w:r w:rsidRPr="001F2694">
        <w:rPr>
          <w:rFonts w:ascii="Times New Roman" w:eastAsia="Times New Roman" w:hAnsi="Times New Roman" w:cs="Times New Roman"/>
          <w:sz w:val="28"/>
          <w:szCs w:val="28"/>
          <w:lang w:val="en-US"/>
        </w:rPr>
        <w:t xml:space="preserve"> </w:t>
      </w:r>
      <w:r w:rsidRPr="001F2694">
        <w:rPr>
          <w:rFonts w:ascii="Times New Roman" w:eastAsia="Times New Roman" w:hAnsi="Times New Roman" w:cs="Times New Roman"/>
          <w:sz w:val="28"/>
          <w:szCs w:val="28"/>
        </w:rPr>
        <w:t>М</w:t>
      </w:r>
      <w:r w:rsidRPr="001F2694">
        <w:rPr>
          <w:rFonts w:ascii="Times New Roman" w:eastAsia="Times New Roman" w:hAnsi="Times New Roman" w:cs="Times New Roman"/>
          <w:sz w:val="28"/>
          <w:szCs w:val="28"/>
          <w:lang w:val="en-US"/>
        </w:rPr>
        <w:t xml:space="preserve">. </w:t>
      </w:r>
      <w:r w:rsidRPr="001F2694">
        <w:rPr>
          <w:rFonts w:ascii="Times New Roman" w:eastAsia="Times New Roman" w:hAnsi="Times New Roman" w:cs="Times New Roman"/>
          <w:sz w:val="28"/>
          <w:szCs w:val="28"/>
        </w:rPr>
        <w:t>К</w:t>
      </w:r>
      <w:r w:rsidRPr="001F2694">
        <w:rPr>
          <w:rFonts w:ascii="Times New Roman" w:eastAsia="Times New Roman" w:hAnsi="Times New Roman" w:cs="Times New Roman"/>
          <w:sz w:val="28"/>
          <w:szCs w:val="28"/>
          <w:lang w:val="en-US"/>
        </w:rPr>
        <w:t xml:space="preserve">. Reader for Students of International Relations Department. – </w:t>
      </w:r>
      <w:r w:rsidRPr="001F2694">
        <w:rPr>
          <w:rFonts w:ascii="Times New Roman" w:eastAsia="Times New Roman" w:hAnsi="Times New Roman" w:cs="Times New Roman"/>
          <w:sz w:val="28"/>
          <w:szCs w:val="28"/>
        </w:rPr>
        <w:t>Алматы</w:t>
      </w:r>
      <w:r w:rsidRPr="001F2694">
        <w:rPr>
          <w:rFonts w:ascii="Times New Roman" w:eastAsia="Times New Roman" w:hAnsi="Times New Roman" w:cs="Times New Roman"/>
          <w:sz w:val="28"/>
          <w:szCs w:val="28"/>
          <w:lang w:val="en-US"/>
        </w:rPr>
        <w:t xml:space="preserve">: </w:t>
      </w:r>
      <w:r w:rsidRPr="001F2694">
        <w:rPr>
          <w:rFonts w:ascii="Times New Roman" w:eastAsia="Times New Roman" w:hAnsi="Times New Roman" w:cs="Times New Roman"/>
          <w:sz w:val="28"/>
          <w:szCs w:val="28"/>
        </w:rPr>
        <w:t>Казак</w:t>
      </w:r>
      <w:r w:rsidRPr="001F2694">
        <w:rPr>
          <w:rFonts w:ascii="Times New Roman" w:eastAsia="Times New Roman" w:hAnsi="Times New Roman" w:cs="Times New Roman"/>
          <w:sz w:val="28"/>
          <w:szCs w:val="28"/>
          <w:lang w:val="en-US"/>
        </w:rPr>
        <w:t xml:space="preserve"> </w:t>
      </w:r>
      <w:proofErr w:type="spellStart"/>
      <w:r w:rsidRPr="001F2694">
        <w:rPr>
          <w:rFonts w:ascii="Times New Roman" w:eastAsia="Times New Roman" w:hAnsi="Times New Roman" w:cs="Times New Roman"/>
          <w:sz w:val="28"/>
          <w:szCs w:val="28"/>
        </w:rPr>
        <w:t>универсетет</w:t>
      </w:r>
      <w:r w:rsidRPr="001F2694">
        <w:rPr>
          <w:rFonts w:ascii="Times New Roman" w:eastAsia="Times New Roman" w:hAnsi="Times New Roman" w:cs="Times New Roman"/>
          <w:sz w:val="28"/>
          <w:szCs w:val="28"/>
          <w:lang w:val="en-US"/>
        </w:rPr>
        <w:t>i</w:t>
      </w:r>
      <w:proofErr w:type="spellEnd"/>
      <w:r w:rsidRPr="001F2694">
        <w:rPr>
          <w:rFonts w:ascii="Times New Roman" w:eastAsia="Times New Roman" w:hAnsi="Times New Roman" w:cs="Times New Roman"/>
          <w:sz w:val="28"/>
          <w:szCs w:val="28"/>
          <w:lang w:val="en-US"/>
        </w:rPr>
        <w:t xml:space="preserve">, 2005 – 55 </w:t>
      </w:r>
      <w:r w:rsidRPr="001F2694">
        <w:rPr>
          <w:rFonts w:ascii="Times New Roman" w:eastAsia="Times New Roman" w:hAnsi="Times New Roman" w:cs="Times New Roman"/>
          <w:sz w:val="28"/>
          <w:szCs w:val="28"/>
        </w:rPr>
        <w:t>с</w:t>
      </w:r>
      <w:r w:rsidRPr="001F2694">
        <w:rPr>
          <w:rFonts w:ascii="Times New Roman" w:eastAsia="Times New Roman" w:hAnsi="Times New Roman" w:cs="Times New Roman"/>
          <w:sz w:val="28"/>
          <w:szCs w:val="28"/>
          <w:lang w:val="en-US"/>
        </w:rPr>
        <w:t>.</w:t>
      </w:r>
    </w:p>
    <w:p w:rsidR="001F2694" w:rsidRPr="001F2694" w:rsidRDefault="001F2694" w:rsidP="001F2694">
      <w:pPr>
        <w:spacing w:after="0" w:line="240" w:lineRule="auto"/>
        <w:rPr>
          <w:rFonts w:ascii="Times New Roman" w:eastAsia="Calibri" w:hAnsi="Times New Roman" w:cs="Times New Roman"/>
          <w:sz w:val="28"/>
          <w:szCs w:val="28"/>
          <w:lang w:val="en-US"/>
        </w:rPr>
      </w:pPr>
      <w:r w:rsidRPr="001F2694">
        <w:rPr>
          <w:rFonts w:ascii="Times New Roman" w:eastAsia="Times New Roman" w:hAnsi="Times New Roman" w:cs="Times New Roman"/>
          <w:sz w:val="28"/>
          <w:szCs w:val="28"/>
          <w:lang w:eastAsia="ru-RU"/>
        </w:rPr>
        <w:t xml:space="preserve">2. </w:t>
      </w:r>
      <w:r w:rsidRPr="001F2694">
        <w:rPr>
          <w:rFonts w:ascii="Times New Roman" w:eastAsia="Calibri" w:hAnsi="Times New Roman" w:cs="Times New Roman"/>
          <w:sz w:val="28"/>
          <w:szCs w:val="28"/>
        </w:rPr>
        <w:t>Английский язык в международных документах/ Борисенко И. И., Евтушенко Л. И. – учеб. Пособие</w:t>
      </w:r>
      <w:r w:rsidRPr="001F2694">
        <w:rPr>
          <w:rFonts w:ascii="Times New Roman" w:eastAsia="Calibri" w:hAnsi="Times New Roman" w:cs="Times New Roman"/>
          <w:sz w:val="28"/>
          <w:szCs w:val="28"/>
          <w:lang w:val="en-US"/>
        </w:rPr>
        <w:t xml:space="preserve">. </w:t>
      </w:r>
      <w:r w:rsidRPr="001F2694">
        <w:rPr>
          <w:rFonts w:ascii="Times New Roman" w:eastAsia="Calibri" w:hAnsi="Times New Roman" w:cs="Times New Roman"/>
          <w:sz w:val="28"/>
          <w:szCs w:val="28"/>
        </w:rPr>
        <w:t>К</w:t>
      </w:r>
      <w:r w:rsidRPr="001F2694">
        <w:rPr>
          <w:rFonts w:ascii="Times New Roman" w:eastAsia="Calibri" w:hAnsi="Times New Roman" w:cs="Times New Roman"/>
          <w:sz w:val="28"/>
          <w:szCs w:val="28"/>
          <w:lang w:val="en-US"/>
        </w:rPr>
        <w:t xml:space="preserve">.: </w:t>
      </w:r>
      <w:r w:rsidRPr="001F2694">
        <w:rPr>
          <w:rFonts w:ascii="Times New Roman" w:eastAsia="Calibri" w:hAnsi="Times New Roman" w:cs="Times New Roman"/>
          <w:sz w:val="28"/>
          <w:szCs w:val="28"/>
        </w:rPr>
        <w:t>Логос</w:t>
      </w:r>
      <w:r w:rsidRPr="001F2694">
        <w:rPr>
          <w:rFonts w:ascii="Times New Roman" w:eastAsia="Calibri" w:hAnsi="Times New Roman" w:cs="Times New Roman"/>
          <w:sz w:val="28"/>
          <w:szCs w:val="28"/>
          <w:lang w:val="en-US"/>
        </w:rPr>
        <w:t>-</w:t>
      </w:r>
      <w:r w:rsidRPr="001F2694">
        <w:rPr>
          <w:rFonts w:ascii="Times New Roman" w:eastAsia="Calibri" w:hAnsi="Times New Roman" w:cs="Times New Roman"/>
          <w:sz w:val="28"/>
          <w:szCs w:val="28"/>
        </w:rPr>
        <w:t>М</w:t>
      </w:r>
      <w:r w:rsidRPr="001F2694">
        <w:rPr>
          <w:rFonts w:ascii="Times New Roman" w:eastAsia="Calibri" w:hAnsi="Times New Roman" w:cs="Times New Roman"/>
          <w:sz w:val="28"/>
          <w:szCs w:val="28"/>
          <w:lang w:val="en-US"/>
        </w:rPr>
        <w:t xml:space="preserve">, 2007.  </w:t>
      </w:r>
    </w:p>
    <w:p w:rsidR="001F2694" w:rsidRPr="001F2694" w:rsidRDefault="001F2694" w:rsidP="001F2694">
      <w:pPr>
        <w:spacing w:after="0" w:line="240" w:lineRule="auto"/>
        <w:rPr>
          <w:rFonts w:ascii="Times New Roman" w:eastAsia="Times New Roman" w:hAnsi="Times New Roman" w:cs="Times New Roman"/>
          <w:sz w:val="28"/>
          <w:szCs w:val="28"/>
          <w:lang w:val="en-US" w:eastAsia="ru-RU"/>
        </w:rPr>
      </w:pPr>
      <w:proofErr w:type="gramStart"/>
      <w:r w:rsidRPr="001F2694">
        <w:rPr>
          <w:rFonts w:ascii="Times New Roman" w:eastAsia="Times New Roman" w:hAnsi="Times New Roman" w:cs="Times New Roman"/>
          <w:sz w:val="28"/>
          <w:szCs w:val="28"/>
          <w:lang w:val="en-US" w:eastAsia="ru-RU"/>
        </w:rPr>
        <w:t>3.Murphy</w:t>
      </w:r>
      <w:proofErr w:type="gramEnd"/>
      <w:r w:rsidRPr="001F2694">
        <w:rPr>
          <w:rFonts w:ascii="Times New Roman" w:eastAsia="Times New Roman" w:hAnsi="Times New Roman" w:cs="Times New Roman"/>
          <w:sz w:val="28"/>
          <w:szCs w:val="28"/>
          <w:lang w:val="en-US" w:eastAsia="ru-RU"/>
        </w:rPr>
        <w:t xml:space="preserve"> R. English Grammar in Use. Cambridge University Press, 2004</w:t>
      </w:r>
    </w:p>
    <w:p w:rsidR="001F2694" w:rsidRPr="001F2694" w:rsidRDefault="001F2694" w:rsidP="001F2694">
      <w:pPr>
        <w:spacing w:after="0" w:line="240" w:lineRule="auto"/>
        <w:rPr>
          <w:rFonts w:ascii="Times New Roman" w:eastAsia="Times New Roman" w:hAnsi="Times New Roman" w:cs="Times New Roman"/>
          <w:sz w:val="28"/>
          <w:szCs w:val="28"/>
          <w:lang w:val="en-US" w:eastAsia="ru-RU"/>
        </w:rPr>
      </w:pPr>
      <w:proofErr w:type="gramStart"/>
      <w:r w:rsidRPr="001F2694">
        <w:rPr>
          <w:rFonts w:ascii="Times New Roman" w:eastAsia="Times New Roman" w:hAnsi="Times New Roman" w:cs="Times New Roman"/>
          <w:sz w:val="28"/>
          <w:szCs w:val="28"/>
          <w:lang w:val="en-US" w:eastAsia="ru-RU"/>
        </w:rPr>
        <w:t>4.The</w:t>
      </w:r>
      <w:proofErr w:type="gramEnd"/>
      <w:r w:rsidRPr="001F2694">
        <w:rPr>
          <w:rFonts w:ascii="Times New Roman" w:eastAsia="Times New Roman" w:hAnsi="Times New Roman" w:cs="Times New Roman"/>
          <w:sz w:val="28"/>
          <w:szCs w:val="28"/>
          <w:lang w:val="en-US" w:eastAsia="ru-RU"/>
        </w:rPr>
        <w:t xml:space="preserve"> WWW Virtual Library   </w:t>
      </w:r>
      <w:hyperlink r:id="rId5" w:history="1">
        <w:r w:rsidRPr="001F2694">
          <w:rPr>
            <w:rFonts w:ascii="Times New Roman" w:eastAsia="Times New Roman" w:hAnsi="Times New Roman" w:cs="Times New Roman"/>
            <w:color w:val="0000FF"/>
            <w:sz w:val="28"/>
            <w:szCs w:val="28"/>
            <w:u w:val="single"/>
            <w:lang w:val="en-US" w:eastAsia="ru-RU"/>
          </w:rPr>
          <w:t>http://www.vlib.org/</w:t>
        </w:r>
      </w:hyperlink>
      <w:r w:rsidRPr="001F2694">
        <w:rPr>
          <w:rFonts w:ascii="Times New Roman" w:eastAsia="Times New Roman" w:hAnsi="Times New Roman" w:cs="Times New Roman"/>
          <w:sz w:val="28"/>
          <w:szCs w:val="28"/>
          <w:lang w:val="en-US" w:eastAsia="ru-RU"/>
        </w:rPr>
        <w:t> </w:t>
      </w:r>
    </w:p>
    <w:p w:rsidR="001F2694" w:rsidRPr="001F2694" w:rsidRDefault="001F2694" w:rsidP="001F2694">
      <w:pPr>
        <w:tabs>
          <w:tab w:val="num" w:pos="0"/>
        </w:tabs>
        <w:spacing w:after="0" w:line="240" w:lineRule="auto"/>
        <w:jc w:val="both"/>
        <w:rPr>
          <w:rFonts w:ascii="Times New Roman" w:eastAsia="Times New Roman" w:hAnsi="Times New Roman" w:cs="Times New Roman"/>
          <w:sz w:val="28"/>
          <w:szCs w:val="28"/>
          <w:lang w:eastAsia="ru-RU"/>
        </w:rPr>
      </w:pPr>
      <w:r w:rsidRPr="001F2694">
        <w:rPr>
          <w:rFonts w:ascii="Times New Roman" w:eastAsia="Times New Roman" w:hAnsi="Times New Roman" w:cs="Times New Roman"/>
          <w:sz w:val="28"/>
          <w:szCs w:val="28"/>
          <w:lang w:eastAsia="ru-RU"/>
        </w:rPr>
        <w:t>5.Яндекс. Каталог [</w:t>
      </w:r>
      <w:r w:rsidRPr="001F2694">
        <w:rPr>
          <w:rFonts w:ascii="Times New Roman" w:eastAsia="Times New Roman" w:hAnsi="Times New Roman" w:cs="Times New Roman"/>
          <w:sz w:val="28"/>
          <w:szCs w:val="28"/>
          <w:lang w:val="en-US" w:eastAsia="ru-RU"/>
        </w:rPr>
        <w:t>http</w:t>
      </w:r>
      <w:r w:rsidRPr="001F2694">
        <w:rPr>
          <w:rFonts w:ascii="Times New Roman" w:eastAsia="Times New Roman" w:hAnsi="Times New Roman" w:cs="Times New Roman"/>
          <w:sz w:val="28"/>
          <w:szCs w:val="28"/>
          <w:lang w:eastAsia="ru-RU"/>
        </w:rPr>
        <w:t>://</w:t>
      </w:r>
      <w:proofErr w:type="spellStart"/>
      <w:r w:rsidRPr="001F2694">
        <w:rPr>
          <w:rFonts w:ascii="Times New Roman" w:eastAsia="Times New Roman" w:hAnsi="Times New Roman" w:cs="Times New Roman"/>
          <w:sz w:val="28"/>
          <w:szCs w:val="28"/>
          <w:lang w:val="en-US" w:eastAsia="ru-RU"/>
        </w:rPr>
        <w:t>yaca</w:t>
      </w:r>
      <w:proofErr w:type="spellEnd"/>
      <w:r w:rsidRPr="001F2694">
        <w:rPr>
          <w:rFonts w:ascii="Times New Roman" w:eastAsia="Times New Roman" w:hAnsi="Times New Roman" w:cs="Times New Roman"/>
          <w:sz w:val="28"/>
          <w:szCs w:val="28"/>
          <w:lang w:eastAsia="ru-RU"/>
        </w:rPr>
        <w:t>.</w:t>
      </w:r>
      <w:proofErr w:type="spellStart"/>
      <w:r w:rsidRPr="001F2694">
        <w:rPr>
          <w:rFonts w:ascii="Times New Roman" w:eastAsia="Times New Roman" w:hAnsi="Times New Roman" w:cs="Times New Roman"/>
          <w:sz w:val="28"/>
          <w:szCs w:val="28"/>
          <w:lang w:val="en-US" w:eastAsia="ru-RU"/>
        </w:rPr>
        <w:t>yandex</w:t>
      </w:r>
      <w:proofErr w:type="spellEnd"/>
      <w:r w:rsidRPr="001F2694">
        <w:rPr>
          <w:rFonts w:ascii="Times New Roman" w:eastAsia="Times New Roman" w:hAnsi="Times New Roman" w:cs="Times New Roman"/>
          <w:sz w:val="28"/>
          <w:szCs w:val="28"/>
          <w:lang w:eastAsia="ru-RU"/>
        </w:rPr>
        <w:t>.</w:t>
      </w:r>
      <w:proofErr w:type="spellStart"/>
      <w:r w:rsidRPr="001F2694">
        <w:rPr>
          <w:rFonts w:ascii="Times New Roman" w:eastAsia="Times New Roman" w:hAnsi="Times New Roman" w:cs="Times New Roman"/>
          <w:sz w:val="28"/>
          <w:szCs w:val="28"/>
          <w:lang w:val="en-US" w:eastAsia="ru-RU"/>
        </w:rPr>
        <w:t>ru</w:t>
      </w:r>
      <w:proofErr w:type="spellEnd"/>
      <w:r w:rsidRPr="001F2694">
        <w:rPr>
          <w:rFonts w:ascii="Times New Roman" w:eastAsia="Times New Roman" w:hAnsi="Times New Roman" w:cs="Times New Roman"/>
          <w:sz w:val="28"/>
          <w:szCs w:val="28"/>
          <w:lang w:eastAsia="ru-RU"/>
        </w:rPr>
        <w:t xml:space="preserve">] </w:t>
      </w:r>
    </w:p>
    <w:p w:rsidR="001F2694" w:rsidRPr="001F2694" w:rsidRDefault="001F2694" w:rsidP="001F2694">
      <w:pPr>
        <w:tabs>
          <w:tab w:val="left" w:pos="360"/>
        </w:tabs>
        <w:spacing w:after="0" w:line="240" w:lineRule="auto"/>
        <w:jc w:val="both"/>
        <w:rPr>
          <w:rFonts w:ascii="Times New Roman" w:eastAsia="Times New Roman" w:hAnsi="Times New Roman" w:cs="Times New Roman"/>
          <w:b/>
          <w:sz w:val="28"/>
          <w:szCs w:val="28"/>
          <w:lang w:val="en-US" w:eastAsia="ru-RU"/>
        </w:rPr>
      </w:pPr>
      <w:proofErr w:type="gramStart"/>
      <w:r w:rsidRPr="001F2694">
        <w:rPr>
          <w:rFonts w:ascii="Times New Roman" w:eastAsia="Times New Roman" w:hAnsi="Times New Roman" w:cs="Times New Roman"/>
          <w:color w:val="000000"/>
          <w:sz w:val="28"/>
          <w:szCs w:val="28"/>
          <w:lang w:val="en-US" w:eastAsia="ru-RU"/>
        </w:rPr>
        <w:t>6.CNN</w:t>
      </w:r>
      <w:proofErr w:type="gramEnd"/>
      <w:r w:rsidRPr="001F2694">
        <w:rPr>
          <w:rFonts w:ascii="Times New Roman" w:eastAsia="Times New Roman" w:hAnsi="Times New Roman" w:cs="Times New Roman"/>
          <w:color w:val="000000"/>
          <w:sz w:val="28"/>
          <w:szCs w:val="28"/>
          <w:lang w:val="en-US" w:eastAsia="ru-RU"/>
        </w:rPr>
        <w:t xml:space="preserve"> Student News: </w:t>
      </w:r>
      <w:hyperlink r:id="rId6" w:history="1">
        <w:r w:rsidRPr="001F2694">
          <w:rPr>
            <w:rFonts w:ascii="Times New Roman" w:eastAsia="Times New Roman" w:hAnsi="Times New Roman" w:cs="Times New Roman"/>
            <w:color w:val="0000FF"/>
            <w:sz w:val="28"/>
            <w:szCs w:val="28"/>
            <w:u w:val="single"/>
            <w:lang w:val="en-US" w:eastAsia="ru-RU"/>
          </w:rPr>
          <w:t>http://cnnstudentnews.cnn.com/fyi/index.html</w:t>
        </w:r>
      </w:hyperlink>
    </w:p>
    <w:p w:rsidR="001F2694" w:rsidRPr="001F2694" w:rsidRDefault="001F2694" w:rsidP="001F2694">
      <w:pPr>
        <w:tabs>
          <w:tab w:val="left" w:pos="360"/>
        </w:tabs>
        <w:spacing w:after="0" w:line="240" w:lineRule="auto"/>
        <w:jc w:val="both"/>
        <w:rPr>
          <w:rFonts w:ascii="Times New Roman" w:eastAsia="Times New Roman" w:hAnsi="Times New Roman" w:cs="Times New Roman"/>
          <w:sz w:val="28"/>
          <w:szCs w:val="28"/>
          <w:lang w:eastAsia="ru-RU"/>
        </w:rPr>
      </w:pPr>
      <w:proofErr w:type="gramStart"/>
      <w:r w:rsidRPr="001F2694">
        <w:rPr>
          <w:rFonts w:ascii="Times New Roman" w:eastAsia="Times New Roman" w:hAnsi="Times New Roman" w:cs="Times New Roman"/>
          <w:sz w:val="28"/>
          <w:szCs w:val="28"/>
          <w:lang w:val="en-US" w:eastAsia="ru-RU"/>
        </w:rPr>
        <w:t>7.Martin</w:t>
      </w:r>
      <w:proofErr w:type="gramEnd"/>
      <w:r w:rsidRPr="001F2694">
        <w:rPr>
          <w:rFonts w:ascii="Times New Roman" w:eastAsia="Times New Roman" w:hAnsi="Times New Roman" w:cs="Times New Roman"/>
          <w:sz w:val="28"/>
          <w:szCs w:val="28"/>
          <w:lang w:val="en-US" w:eastAsia="ru-RU"/>
        </w:rPr>
        <w:t>, J.N. and Nakayama, T.K. (2004). Intercultural Communication in Contexts.  (Third Edition.) Boston</w:t>
      </w:r>
      <w:r w:rsidRPr="001F2694">
        <w:rPr>
          <w:rFonts w:ascii="Times New Roman" w:eastAsia="Times New Roman" w:hAnsi="Times New Roman" w:cs="Times New Roman"/>
          <w:sz w:val="28"/>
          <w:szCs w:val="28"/>
          <w:lang w:eastAsia="ru-RU"/>
        </w:rPr>
        <w:t xml:space="preserve">:  </w:t>
      </w:r>
      <w:r w:rsidRPr="001F2694">
        <w:rPr>
          <w:rFonts w:ascii="Times New Roman" w:eastAsia="Times New Roman" w:hAnsi="Times New Roman" w:cs="Times New Roman"/>
          <w:sz w:val="28"/>
          <w:szCs w:val="28"/>
          <w:lang w:val="en-US" w:eastAsia="ru-RU"/>
        </w:rPr>
        <w:t>McGraw</w:t>
      </w:r>
      <w:r w:rsidRPr="001F2694">
        <w:rPr>
          <w:rFonts w:ascii="Times New Roman" w:eastAsia="Times New Roman" w:hAnsi="Times New Roman" w:cs="Times New Roman"/>
          <w:sz w:val="28"/>
          <w:szCs w:val="28"/>
          <w:lang w:eastAsia="ru-RU"/>
        </w:rPr>
        <w:t xml:space="preserve"> </w:t>
      </w:r>
      <w:r w:rsidRPr="001F2694">
        <w:rPr>
          <w:rFonts w:ascii="Times New Roman" w:eastAsia="Times New Roman" w:hAnsi="Times New Roman" w:cs="Times New Roman"/>
          <w:sz w:val="28"/>
          <w:szCs w:val="28"/>
          <w:lang w:val="en-US" w:eastAsia="ru-RU"/>
        </w:rPr>
        <w:t>Hill</w:t>
      </w:r>
      <w:r w:rsidRPr="001F2694">
        <w:rPr>
          <w:rFonts w:ascii="Times New Roman" w:eastAsia="Times New Roman" w:hAnsi="Times New Roman" w:cs="Times New Roman"/>
          <w:sz w:val="28"/>
          <w:szCs w:val="28"/>
          <w:lang w:eastAsia="ru-RU"/>
        </w:rPr>
        <w:t>.</w:t>
      </w:r>
    </w:p>
    <w:p w:rsidR="001F2694" w:rsidRPr="001F2694" w:rsidRDefault="001F2694" w:rsidP="001F2694">
      <w:pPr>
        <w:spacing w:after="0" w:line="240" w:lineRule="auto"/>
        <w:jc w:val="both"/>
        <w:rPr>
          <w:rFonts w:ascii="Times New Roman" w:eastAsia="Times New Roman" w:hAnsi="Times New Roman" w:cs="Times New Roman"/>
          <w:sz w:val="28"/>
          <w:szCs w:val="28"/>
          <w:lang w:eastAsia="ru-RU"/>
        </w:rPr>
      </w:pPr>
      <w:r w:rsidRPr="001F2694">
        <w:rPr>
          <w:rFonts w:ascii="Times New Roman" w:eastAsia="Times New Roman" w:hAnsi="Times New Roman" w:cs="Times New Roman"/>
          <w:sz w:val="28"/>
          <w:szCs w:val="28"/>
          <w:lang w:eastAsia="ru-RU"/>
        </w:rPr>
        <w:t>8.Введенская Л. Павлова Л. Культура и искусство речи. – Ростов-на-Дону, 1996 с.10-211</w:t>
      </w:r>
    </w:p>
    <w:p w:rsidR="001F2694" w:rsidRPr="001F2694" w:rsidRDefault="001F2694" w:rsidP="001F2694">
      <w:pPr>
        <w:spacing w:after="0" w:line="240" w:lineRule="auto"/>
        <w:jc w:val="both"/>
        <w:rPr>
          <w:rFonts w:ascii="Times New Roman" w:eastAsia="Times New Roman" w:hAnsi="Times New Roman" w:cs="Times New Roman"/>
          <w:sz w:val="28"/>
          <w:szCs w:val="28"/>
          <w:lang w:eastAsia="ru-RU"/>
        </w:rPr>
      </w:pPr>
      <w:r w:rsidRPr="001F2694">
        <w:rPr>
          <w:rFonts w:ascii="Times New Roman" w:eastAsia="Times New Roman" w:hAnsi="Times New Roman" w:cs="Times New Roman"/>
          <w:sz w:val="28"/>
          <w:szCs w:val="28"/>
          <w:lang w:eastAsia="ru-RU"/>
        </w:rPr>
        <w:t xml:space="preserve">9.Агентство Культурной Информации [http://www.aki-ros.ru] </w:t>
      </w:r>
    </w:p>
    <w:p w:rsidR="001F2694" w:rsidRPr="001F2694" w:rsidRDefault="001F2694" w:rsidP="001F2694">
      <w:pPr>
        <w:tabs>
          <w:tab w:val="num" w:pos="0"/>
        </w:tabs>
        <w:spacing w:after="0" w:line="240" w:lineRule="auto"/>
        <w:jc w:val="both"/>
        <w:rPr>
          <w:rFonts w:ascii="Times New Roman" w:eastAsia="Times New Roman" w:hAnsi="Times New Roman" w:cs="Times New Roman"/>
          <w:sz w:val="28"/>
          <w:szCs w:val="28"/>
          <w:lang w:eastAsia="ru-RU"/>
        </w:rPr>
      </w:pPr>
    </w:p>
    <w:p w:rsidR="001F2694" w:rsidRPr="001F2694" w:rsidRDefault="001F2694" w:rsidP="001F2694">
      <w:pPr>
        <w:keepNext/>
        <w:spacing w:before="240" w:after="60" w:line="240" w:lineRule="auto"/>
        <w:ind w:firstLine="454"/>
        <w:jc w:val="center"/>
        <w:outlineLvl w:val="3"/>
        <w:rPr>
          <w:rFonts w:ascii="Times New Roman" w:eastAsia="Times New Roman" w:hAnsi="Times New Roman" w:cs="Times New Roman"/>
          <w:b/>
          <w:bCs/>
          <w:sz w:val="28"/>
          <w:szCs w:val="28"/>
          <w:lang w:eastAsia="ru-RU"/>
        </w:rPr>
      </w:pPr>
    </w:p>
    <w:p w:rsidR="001F2694" w:rsidRPr="001F2694" w:rsidRDefault="001F2694" w:rsidP="001F2694">
      <w:pPr>
        <w:rPr>
          <w:rFonts w:ascii="Calibri" w:eastAsia="Times New Roman" w:hAnsi="Calibri" w:cs="Times New Roman"/>
          <w:lang w:eastAsia="ru-RU"/>
        </w:rPr>
      </w:pPr>
    </w:p>
    <w:p w:rsidR="001F2694" w:rsidRPr="001F2694" w:rsidRDefault="001F2694" w:rsidP="001F2694">
      <w:pPr>
        <w:rPr>
          <w:rFonts w:ascii="Calibri" w:eastAsia="Times New Roman" w:hAnsi="Calibri" w:cs="Times New Roman"/>
          <w:lang w:eastAsia="ru-RU"/>
        </w:rPr>
      </w:pPr>
    </w:p>
    <w:p w:rsidR="001F2694" w:rsidRPr="001F2694" w:rsidRDefault="001F2694" w:rsidP="001F2694">
      <w:pPr>
        <w:rPr>
          <w:rFonts w:ascii="Calibri" w:eastAsia="Times New Roman" w:hAnsi="Calibri" w:cs="Times New Roman"/>
          <w:lang w:eastAsia="ru-RU"/>
        </w:rPr>
      </w:pPr>
    </w:p>
    <w:p w:rsidR="001F2694" w:rsidRPr="001F2694" w:rsidRDefault="001F2694" w:rsidP="001F2694">
      <w:pPr>
        <w:rPr>
          <w:rFonts w:ascii="Calibri" w:eastAsia="Times New Roman" w:hAnsi="Calibri" w:cs="Times New Roman"/>
        </w:rPr>
      </w:pPr>
    </w:p>
    <w:p w:rsidR="00C92FC0" w:rsidRDefault="00365DAD"/>
    <w:sectPr w:rsidR="00C92F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7B2A12"/>
    <w:multiLevelType w:val="hybridMultilevel"/>
    <w:tmpl w:val="B6D49B7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1E304059"/>
    <w:multiLevelType w:val="hybridMultilevel"/>
    <w:tmpl w:val="A336E2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2026C42"/>
    <w:multiLevelType w:val="hybridMultilevel"/>
    <w:tmpl w:val="F67229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D824760"/>
    <w:multiLevelType w:val="hybridMultilevel"/>
    <w:tmpl w:val="40B4BF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64E5304"/>
    <w:multiLevelType w:val="hybridMultilevel"/>
    <w:tmpl w:val="479C91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9133214"/>
    <w:multiLevelType w:val="hybridMultilevel"/>
    <w:tmpl w:val="A2226C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4"/>
  </w:num>
  <w:num w:numId="3">
    <w:abstractNumId w:val="3"/>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2694"/>
    <w:rsid w:val="001E47CB"/>
    <w:rsid w:val="001F2694"/>
    <w:rsid w:val="00306C80"/>
    <w:rsid w:val="00365DAD"/>
    <w:rsid w:val="00404C9B"/>
    <w:rsid w:val="00553D8E"/>
    <w:rsid w:val="00AA52C1"/>
    <w:rsid w:val="00D71FA5"/>
    <w:rsid w:val="00F715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3BC0B84-88D2-493E-AD3E-8FF0BA8E5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F2694"/>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AA52C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nnstudentnews.cnn.com/fyi/index.html" TargetMode="External"/><Relationship Id="rId5" Type="http://schemas.openxmlformats.org/officeDocument/2006/relationships/hyperlink" Target="http://www.vlib.or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12</Pages>
  <Words>2849</Words>
  <Characters>16242</Characters>
  <Application>Microsoft Office Word</Application>
  <DocSecurity>0</DocSecurity>
  <Lines>135</Lines>
  <Paragraphs>38</Paragraphs>
  <ScaleCrop>false</ScaleCrop>
  <Company>BEST XP Edition</Company>
  <LinksUpToDate>false</LinksUpToDate>
  <CharactersWithSpaces>19053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Баккали</dc:creator>
  <cp:keywords/>
  <dc:description/>
  <cp:lastModifiedBy>Карипбаева Гульнар</cp:lastModifiedBy>
  <cp:revision>10</cp:revision>
  <dcterms:created xsi:type="dcterms:W3CDTF">2012-04-05T09:16:00Z</dcterms:created>
  <dcterms:modified xsi:type="dcterms:W3CDTF">2019-10-09T08:26:00Z</dcterms:modified>
</cp:coreProperties>
</file>